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6A" w:rsidRPr="00DF0E84" w:rsidRDefault="00D93F6A" w:rsidP="00D93F6A">
      <w:pPr>
        <w:jc w:val="center"/>
        <w:rPr>
          <w:rFonts w:ascii="Calibri" w:hAnsi="Calibri" w:cs="Calibri"/>
          <w:b/>
          <w:sz w:val="32"/>
          <w:szCs w:val="32"/>
          <w:lang w:val="en"/>
        </w:rPr>
      </w:pPr>
      <w:r w:rsidRPr="00DF0E84">
        <w:rPr>
          <w:rFonts w:ascii="Calibri" w:hAnsi="Calibri" w:cs="Calibri"/>
          <w:b/>
          <w:sz w:val="32"/>
          <w:szCs w:val="32"/>
          <w:lang w:val="en"/>
        </w:rPr>
        <w:t>Inspiring Jewish quotes for dialogue and shared learning</w:t>
      </w:r>
    </w:p>
    <w:p w:rsidR="00D93F6A" w:rsidRPr="00DF0E84" w:rsidRDefault="00D93F6A" w:rsidP="00D93F6A">
      <w:pPr>
        <w:rPr>
          <w:rFonts w:ascii="Calibri" w:hAnsi="Calibri" w:cs="Calibri"/>
          <w:i/>
          <w:lang w:val="en"/>
        </w:rPr>
      </w:pPr>
    </w:p>
    <w:p w:rsidR="00536540" w:rsidRPr="00DF0E84" w:rsidRDefault="00517BC8" w:rsidP="00D93F6A">
      <w:pPr>
        <w:rPr>
          <w:rFonts w:ascii="Calibri" w:hAnsi="Calibri" w:cs="Calibri"/>
          <w:i/>
          <w:lang w:val="en"/>
        </w:rPr>
      </w:pPr>
      <w:r w:rsidRPr="00DF0E84">
        <w:rPr>
          <w:rFonts w:ascii="Calibri" w:hAnsi="Calibri" w:cs="Calibri"/>
          <w:i/>
          <w:lang w:val="en"/>
        </w:rPr>
        <w:t>“</w:t>
      </w:r>
      <w:r w:rsidR="00536540" w:rsidRPr="00DF0E84">
        <w:rPr>
          <w:rFonts w:ascii="Calibri" w:hAnsi="Calibri" w:cs="Calibri"/>
          <w:i/>
          <w:lang w:val="en"/>
        </w:rPr>
        <w:t>To remember the past, to live t</w:t>
      </w:r>
      <w:r w:rsidRPr="00DF0E84">
        <w:rPr>
          <w:rFonts w:ascii="Calibri" w:hAnsi="Calibri" w:cs="Calibri"/>
          <w:i/>
          <w:lang w:val="en"/>
        </w:rPr>
        <w:t xml:space="preserve">he present, to trust the future” </w:t>
      </w:r>
      <w:r w:rsidRPr="00DF0E84">
        <w:rPr>
          <w:rFonts w:ascii="Calibri" w:hAnsi="Calibri" w:cs="Calibri"/>
          <w:lang w:val="en"/>
        </w:rPr>
        <w:t>(</w:t>
      </w:r>
      <w:r w:rsidR="00536540" w:rsidRPr="00DF0E84">
        <w:rPr>
          <w:rFonts w:ascii="Calibri" w:hAnsi="Calibri" w:cs="Calibri"/>
          <w:lang w:val="en"/>
        </w:rPr>
        <w:t xml:space="preserve">Abba </w:t>
      </w:r>
      <w:proofErr w:type="spellStart"/>
      <w:r w:rsidR="00536540" w:rsidRPr="00DF0E84">
        <w:rPr>
          <w:rFonts w:ascii="Calibri" w:hAnsi="Calibri" w:cs="Calibri"/>
          <w:lang w:val="en"/>
        </w:rPr>
        <w:t>Kovner</w:t>
      </w:r>
      <w:proofErr w:type="spellEnd"/>
      <w:r w:rsidRPr="00DF0E84">
        <w:rPr>
          <w:rFonts w:ascii="Calibri" w:hAnsi="Calibri" w:cs="Calibri"/>
          <w:lang w:val="en"/>
        </w:rPr>
        <w:t>)</w:t>
      </w:r>
    </w:p>
    <w:p w:rsidR="002F42CF" w:rsidRPr="00DF0E84" w:rsidRDefault="002F42CF" w:rsidP="00D93F6A">
      <w:pPr>
        <w:rPr>
          <w:rFonts w:ascii="Calibri" w:hAnsi="Calibri" w:cs="Calibri"/>
          <w:i/>
          <w:lang w:val="en"/>
        </w:rPr>
      </w:pPr>
    </w:p>
    <w:p w:rsidR="004D6775" w:rsidRPr="00DF0E84" w:rsidRDefault="004D6775" w:rsidP="00D93F6A">
      <w:pPr>
        <w:rPr>
          <w:rFonts w:ascii="Calibri" w:hAnsi="Calibri" w:cs="Calibri"/>
          <w:lang w:val="en"/>
        </w:rPr>
      </w:pPr>
      <w:r w:rsidRPr="00DF0E84">
        <w:rPr>
          <w:rFonts w:ascii="Calibri" w:hAnsi="Calibri" w:cs="Calibri"/>
          <w:i/>
          <w:lang w:val="en"/>
        </w:rPr>
        <w:t>"And to them will I give in my house and within my walls a memorial and a name (a "</w:t>
      </w:r>
      <w:proofErr w:type="spellStart"/>
      <w:r w:rsidRPr="00DF0E84">
        <w:rPr>
          <w:rFonts w:ascii="Calibri" w:hAnsi="Calibri" w:cs="Calibri"/>
          <w:i/>
          <w:lang w:val="en"/>
        </w:rPr>
        <w:t>yad</w:t>
      </w:r>
      <w:proofErr w:type="spellEnd"/>
      <w:r w:rsidRPr="00DF0E84">
        <w:rPr>
          <w:rFonts w:ascii="Calibri" w:hAnsi="Calibri" w:cs="Calibri"/>
          <w:i/>
          <w:lang w:val="en"/>
        </w:rPr>
        <w:t xml:space="preserve"> </w:t>
      </w:r>
      <w:proofErr w:type="spellStart"/>
      <w:r w:rsidRPr="00DF0E84">
        <w:rPr>
          <w:rFonts w:ascii="Calibri" w:hAnsi="Calibri" w:cs="Calibri"/>
          <w:i/>
          <w:lang w:val="en"/>
        </w:rPr>
        <w:t>vashem</w:t>
      </w:r>
      <w:proofErr w:type="spellEnd"/>
      <w:r w:rsidRPr="00DF0E84">
        <w:rPr>
          <w:rFonts w:ascii="Calibri" w:hAnsi="Calibri" w:cs="Calibri"/>
          <w:i/>
          <w:lang w:val="en"/>
        </w:rPr>
        <w:t>")... that shall not be cut off."</w:t>
      </w:r>
      <w:r w:rsidR="00517BC8" w:rsidRPr="00DF0E84">
        <w:rPr>
          <w:rFonts w:ascii="Calibri" w:hAnsi="Calibri" w:cs="Calibri"/>
          <w:i/>
          <w:lang w:val="en"/>
        </w:rPr>
        <w:t xml:space="preserve"> </w:t>
      </w:r>
      <w:r w:rsidRPr="00DF0E84">
        <w:rPr>
          <w:rFonts w:ascii="Calibri" w:hAnsi="Calibri" w:cs="Calibri"/>
          <w:lang w:val="en"/>
        </w:rPr>
        <w:t>(Isaiah, chapter 56, verse 5)</w:t>
      </w:r>
    </w:p>
    <w:p w:rsidR="002F42CF" w:rsidRPr="00DF0E84" w:rsidRDefault="002F42CF" w:rsidP="00D93F6A">
      <w:pPr>
        <w:rPr>
          <w:rFonts w:ascii="Calibri" w:hAnsi="Calibri" w:cs="Calibri"/>
          <w:i/>
          <w:lang w:val="en"/>
        </w:rPr>
      </w:pPr>
    </w:p>
    <w:p w:rsidR="00536540" w:rsidRPr="00DF0E84" w:rsidRDefault="00536540" w:rsidP="00D93F6A">
      <w:pPr>
        <w:rPr>
          <w:rFonts w:ascii="Calibri" w:hAnsi="Calibri" w:cs="Calibri"/>
          <w:i/>
        </w:rPr>
      </w:pPr>
      <w:r w:rsidRPr="00DF0E84">
        <w:rPr>
          <w:rFonts w:ascii="Calibri" w:hAnsi="Calibri" w:cs="Calibri"/>
          <w:i/>
        </w:rPr>
        <w:t>“Remember the days of old, understand the years of every generation</w:t>
      </w:r>
      <w:r w:rsidR="002F42CF" w:rsidRPr="00DF0E84">
        <w:rPr>
          <w:rFonts w:ascii="Calibri" w:hAnsi="Calibri" w:cs="Calibri"/>
          <w:i/>
        </w:rPr>
        <w:t>.</w:t>
      </w:r>
      <w:r w:rsidRPr="00DF0E84">
        <w:rPr>
          <w:rFonts w:ascii="Calibri" w:hAnsi="Calibri" w:cs="Calibri"/>
          <w:i/>
        </w:rPr>
        <w:t>”</w:t>
      </w:r>
      <w:r w:rsidR="00517BC8" w:rsidRPr="00DF0E84">
        <w:rPr>
          <w:rFonts w:ascii="Calibri" w:hAnsi="Calibri" w:cs="Calibri"/>
          <w:i/>
        </w:rPr>
        <w:t xml:space="preserve"> </w:t>
      </w:r>
      <w:r w:rsidR="00517BC8" w:rsidRPr="00DF0E84">
        <w:rPr>
          <w:rFonts w:ascii="Calibri" w:hAnsi="Calibri" w:cs="Calibri"/>
        </w:rPr>
        <w:t>(</w:t>
      </w:r>
      <w:r w:rsidRPr="00DF0E84">
        <w:rPr>
          <w:rFonts w:ascii="Calibri" w:hAnsi="Calibri" w:cs="Calibri"/>
        </w:rPr>
        <w:t>Deuteronomy 32:7</w:t>
      </w:r>
      <w:r w:rsidR="00517BC8" w:rsidRPr="00DF0E84">
        <w:rPr>
          <w:rFonts w:ascii="Calibri" w:hAnsi="Calibri" w:cs="Calibri"/>
        </w:rPr>
        <w:t>)</w:t>
      </w:r>
    </w:p>
    <w:p w:rsidR="00536540" w:rsidRPr="00DF0E84" w:rsidRDefault="00536540" w:rsidP="00D93F6A">
      <w:pPr>
        <w:rPr>
          <w:rFonts w:ascii="Calibri" w:hAnsi="Calibri" w:cs="Calibri"/>
          <w:i/>
        </w:rPr>
      </w:pPr>
    </w:p>
    <w:p w:rsidR="00536540" w:rsidRPr="00DF0E84" w:rsidRDefault="00536540" w:rsidP="00D93F6A">
      <w:pPr>
        <w:rPr>
          <w:rFonts w:ascii="Calibri" w:hAnsi="Calibri" w:cs="Calibri"/>
          <w:i/>
        </w:rPr>
      </w:pPr>
      <w:r w:rsidRPr="00DF0E84">
        <w:rPr>
          <w:rFonts w:ascii="Calibri" w:hAnsi="Calibri" w:cs="Calibri"/>
          <w:i/>
        </w:rPr>
        <w:t xml:space="preserve"> “Whoever honors Torah, will be honored before others.”</w:t>
      </w:r>
      <w:r w:rsidR="00517BC8" w:rsidRPr="00DF0E84">
        <w:rPr>
          <w:rFonts w:ascii="Calibri" w:hAnsi="Calibri" w:cs="Calibri"/>
          <w:i/>
        </w:rPr>
        <w:t xml:space="preserve"> </w:t>
      </w:r>
      <w:r w:rsidR="00517BC8" w:rsidRPr="00DF0E84">
        <w:rPr>
          <w:rFonts w:ascii="Calibri" w:hAnsi="Calibri" w:cs="Calibri"/>
        </w:rPr>
        <w:t>(</w:t>
      </w:r>
      <w:proofErr w:type="spellStart"/>
      <w:r w:rsidRPr="00DF0E84">
        <w:rPr>
          <w:rFonts w:ascii="Calibri" w:hAnsi="Calibri" w:cs="Calibri"/>
        </w:rPr>
        <w:t>Pir</w:t>
      </w:r>
      <w:r w:rsidR="00D93F6A" w:rsidRPr="00DF0E84">
        <w:rPr>
          <w:rFonts w:ascii="Calibri" w:hAnsi="Calibri" w:cs="Calibri"/>
        </w:rPr>
        <w:t>kei</w:t>
      </w:r>
      <w:proofErr w:type="spellEnd"/>
      <w:r w:rsidR="00D93F6A" w:rsidRPr="00DF0E84">
        <w:rPr>
          <w:rFonts w:ascii="Calibri" w:hAnsi="Calibri" w:cs="Calibri"/>
        </w:rPr>
        <w:t xml:space="preserve"> </w:t>
      </w:r>
      <w:proofErr w:type="spellStart"/>
      <w:r w:rsidRPr="00DF0E84">
        <w:rPr>
          <w:rFonts w:ascii="Calibri" w:hAnsi="Calibri" w:cs="Calibri"/>
        </w:rPr>
        <w:t>Avot</w:t>
      </w:r>
      <w:proofErr w:type="spellEnd"/>
      <w:r w:rsidRPr="00DF0E84">
        <w:rPr>
          <w:rFonts w:ascii="Calibri" w:hAnsi="Calibri" w:cs="Calibri"/>
        </w:rPr>
        <w:t xml:space="preserve"> 4:6</w:t>
      </w:r>
      <w:r w:rsidR="00517BC8" w:rsidRPr="00DF0E84">
        <w:rPr>
          <w:rFonts w:ascii="Calibri" w:hAnsi="Calibri" w:cs="Calibri"/>
        </w:rPr>
        <w:t>)</w:t>
      </w:r>
    </w:p>
    <w:p w:rsidR="002F42CF" w:rsidRPr="00DF0E84" w:rsidRDefault="002F42CF" w:rsidP="00D93F6A">
      <w:pPr>
        <w:rPr>
          <w:rFonts w:ascii="Calibri" w:hAnsi="Calibri" w:cs="Calibri"/>
          <w:i/>
        </w:rPr>
      </w:pPr>
    </w:p>
    <w:p w:rsidR="00901E7C" w:rsidRPr="00DF0E84" w:rsidRDefault="00A657E7" w:rsidP="00D93F6A">
      <w:pPr>
        <w:rPr>
          <w:rFonts w:ascii="Calibri" w:hAnsi="Calibri" w:cs="Calibri"/>
        </w:rPr>
      </w:pPr>
      <w:r w:rsidRPr="00DF0E84">
        <w:rPr>
          <w:rFonts w:ascii="Calibri" w:hAnsi="Calibri" w:cs="Calibri"/>
          <w:i/>
        </w:rPr>
        <w:t xml:space="preserve"> </w:t>
      </w:r>
      <w:r w:rsidR="009A56ED" w:rsidRPr="00DF0E84">
        <w:rPr>
          <w:rFonts w:ascii="Calibri" w:hAnsi="Calibri" w:cs="Calibri"/>
          <w:i/>
        </w:rPr>
        <w:t>“Great</w:t>
      </w:r>
      <w:r w:rsidR="00901E7C" w:rsidRPr="00DF0E84">
        <w:rPr>
          <w:rFonts w:ascii="Calibri" w:hAnsi="Calibri" w:cs="Calibri"/>
          <w:i/>
        </w:rPr>
        <w:t xml:space="preserve"> is one who enables others to </w:t>
      </w:r>
      <w:r w:rsidR="009A56ED" w:rsidRPr="00DF0E84">
        <w:rPr>
          <w:rFonts w:ascii="Calibri" w:hAnsi="Calibri" w:cs="Calibri"/>
          <w:i/>
        </w:rPr>
        <w:t>complete the work</w:t>
      </w:r>
      <w:r w:rsidR="009822A7" w:rsidRPr="00DF0E84">
        <w:rPr>
          <w:rFonts w:ascii="Calibri" w:hAnsi="Calibri" w:cs="Calibri"/>
          <w:i/>
        </w:rPr>
        <w:t>.</w:t>
      </w:r>
      <w:r w:rsidR="009A56ED" w:rsidRPr="00DF0E84">
        <w:rPr>
          <w:rFonts w:ascii="Calibri" w:hAnsi="Calibri" w:cs="Calibri"/>
          <w:i/>
        </w:rPr>
        <w:t>”</w:t>
      </w:r>
      <w:r w:rsidR="00517BC8" w:rsidRPr="00DF0E84">
        <w:rPr>
          <w:rFonts w:ascii="Calibri" w:hAnsi="Calibri" w:cs="Calibri"/>
          <w:i/>
        </w:rPr>
        <w:t xml:space="preserve"> </w:t>
      </w:r>
      <w:r w:rsidR="00517BC8" w:rsidRPr="00DF0E84">
        <w:rPr>
          <w:rFonts w:ascii="Calibri" w:hAnsi="Calibri" w:cs="Calibri"/>
        </w:rPr>
        <w:t>(</w:t>
      </w:r>
      <w:r w:rsidR="00901E7C" w:rsidRPr="00DF0E84">
        <w:rPr>
          <w:rFonts w:ascii="Calibri" w:hAnsi="Calibri" w:cs="Calibri"/>
        </w:rPr>
        <w:t xml:space="preserve">Talmud </w:t>
      </w:r>
      <w:proofErr w:type="spellStart"/>
      <w:r w:rsidR="00901E7C" w:rsidRPr="00DF0E84">
        <w:rPr>
          <w:rFonts w:ascii="Calibri" w:hAnsi="Calibri" w:cs="Calibri"/>
        </w:rPr>
        <w:t>Bava</w:t>
      </w:r>
      <w:proofErr w:type="spellEnd"/>
      <w:r w:rsidR="00901E7C" w:rsidRPr="00DF0E84">
        <w:rPr>
          <w:rFonts w:ascii="Calibri" w:hAnsi="Calibri" w:cs="Calibri"/>
        </w:rPr>
        <w:t xml:space="preserve"> </w:t>
      </w:r>
      <w:proofErr w:type="spellStart"/>
      <w:r w:rsidR="00901E7C" w:rsidRPr="00DF0E84">
        <w:rPr>
          <w:rFonts w:ascii="Calibri" w:hAnsi="Calibri" w:cs="Calibri"/>
        </w:rPr>
        <w:t>Batra</w:t>
      </w:r>
      <w:proofErr w:type="spellEnd"/>
      <w:r w:rsidR="00901E7C" w:rsidRPr="00DF0E84">
        <w:rPr>
          <w:rFonts w:ascii="Calibri" w:hAnsi="Calibri" w:cs="Calibri"/>
        </w:rPr>
        <w:t xml:space="preserve"> 9a</w:t>
      </w:r>
      <w:r w:rsidR="00517BC8" w:rsidRPr="00DF0E84">
        <w:rPr>
          <w:rFonts w:ascii="Calibri" w:hAnsi="Calibri" w:cs="Calibri"/>
        </w:rPr>
        <w:t>)</w:t>
      </w:r>
    </w:p>
    <w:p w:rsidR="00786D0B" w:rsidRPr="00DF0E84" w:rsidRDefault="00786D0B" w:rsidP="00D93F6A">
      <w:pPr>
        <w:rPr>
          <w:rFonts w:ascii="Calibri" w:hAnsi="Calibri" w:cs="Calibri"/>
        </w:rPr>
      </w:pPr>
    </w:p>
    <w:p w:rsidR="00517BC8" w:rsidRPr="00DF0E84" w:rsidRDefault="00A657E7" w:rsidP="00D93F6A">
      <w:pPr>
        <w:rPr>
          <w:rFonts w:ascii="Calibri" w:hAnsi="Calibri" w:cs="Calibri"/>
          <w:i/>
        </w:rPr>
      </w:pPr>
      <w:r w:rsidRPr="00DF0E84">
        <w:rPr>
          <w:rFonts w:ascii="Calibri" w:hAnsi="Calibri" w:cs="Calibri"/>
          <w:i/>
        </w:rPr>
        <w:t>“All who involve themselves for the community should do so for the sake of Heaven.”</w:t>
      </w:r>
      <w:r w:rsidR="00517BC8" w:rsidRPr="00DF0E84">
        <w:rPr>
          <w:rFonts w:ascii="Calibri" w:hAnsi="Calibri" w:cs="Calibri"/>
          <w:i/>
        </w:rPr>
        <w:t xml:space="preserve"> </w:t>
      </w:r>
    </w:p>
    <w:p w:rsidR="00A657E7" w:rsidRPr="00DF0E84" w:rsidRDefault="00517BC8" w:rsidP="00D93F6A">
      <w:pPr>
        <w:rPr>
          <w:rFonts w:ascii="Calibri" w:hAnsi="Calibri" w:cs="Calibri"/>
        </w:rPr>
      </w:pPr>
      <w:r w:rsidRPr="00DF0E84">
        <w:rPr>
          <w:rFonts w:ascii="Calibri" w:hAnsi="Calibri" w:cs="Calibri"/>
        </w:rPr>
        <w:t>(</w:t>
      </w:r>
      <w:proofErr w:type="spellStart"/>
      <w:r w:rsidR="00A657E7" w:rsidRPr="00DF0E84">
        <w:rPr>
          <w:rFonts w:ascii="Calibri" w:hAnsi="Calibri" w:cs="Calibri"/>
        </w:rPr>
        <w:t>Pirkei</w:t>
      </w:r>
      <w:proofErr w:type="spellEnd"/>
      <w:r w:rsidR="00A657E7" w:rsidRPr="00DF0E84">
        <w:rPr>
          <w:rFonts w:ascii="Calibri" w:hAnsi="Calibri" w:cs="Calibri"/>
        </w:rPr>
        <w:t xml:space="preserve"> </w:t>
      </w:r>
      <w:proofErr w:type="spellStart"/>
      <w:r w:rsidR="00A657E7" w:rsidRPr="00DF0E84">
        <w:rPr>
          <w:rFonts w:ascii="Calibri" w:hAnsi="Calibri" w:cs="Calibri"/>
        </w:rPr>
        <w:t>Avot</w:t>
      </w:r>
      <w:proofErr w:type="spellEnd"/>
      <w:r w:rsidR="00A657E7" w:rsidRPr="00DF0E84">
        <w:rPr>
          <w:rFonts w:ascii="Calibri" w:hAnsi="Calibri" w:cs="Calibri"/>
        </w:rPr>
        <w:t xml:space="preserve"> 2:2</w:t>
      </w:r>
      <w:r w:rsidRPr="00DF0E84">
        <w:rPr>
          <w:rFonts w:ascii="Calibri" w:hAnsi="Calibri" w:cs="Calibri"/>
        </w:rPr>
        <w:t>)</w:t>
      </w:r>
    </w:p>
    <w:p w:rsidR="002F42CF" w:rsidRPr="00DF0E84" w:rsidRDefault="002F42CF" w:rsidP="00D93F6A">
      <w:pPr>
        <w:rPr>
          <w:rFonts w:ascii="Calibri" w:hAnsi="Calibri" w:cs="Calibri"/>
          <w:i/>
        </w:rPr>
      </w:pPr>
    </w:p>
    <w:p w:rsidR="009822A7" w:rsidRPr="00DF0E84" w:rsidRDefault="009822A7" w:rsidP="00D93F6A">
      <w:pPr>
        <w:pStyle w:val="BodyText"/>
        <w:jc w:val="left"/>
        <w:rPr>
          <w:rFonts w:ascii="Calibri" w:hAnsi="Calibri" w:cs="Calibri"/>
          <w:i/>
          <w:szCs w:val="24"/>
        </w:rPr>
      </w:pPr>
      <w:r w:rsidRPr="00DF0E84">
        <w:rPr>
          <w:rFonts w:ascii="Calibri" w:hAnsi="Calibri" w:cs="Calibri"/>
          <w:i/>
          <w:szCs w:val="24"/>
        </w:rPr>
        <w:t>“If I am not for myself, who will be for me?</w:t>
      </w:r>
    </w:p>
    <w:p w:rsidR="009822A7" w:rsidRPr="00DF0E84" w:rsidRDefault="009822A7" w:rsidP="00D93F6A">
      <w:pPr>
        <w:rPr>
          <w:rFonts w:ascii="Calibri" w:hAnsi="Calibri" w:cs="Calibri"/>
          <w:i/>
        </w:rPr>
      </w:pPr>
      <w:r w:rsidRPr="00DF0E84">
        <w:rPr>
          <w:rFonts w:ascii="Calibri" w:hAnsi="Calibri" w:cs="Calibri"/>
          <w:i/>
        </w:rPr>
        <w:t>And if I am only for myself, what am I?</w:t>
      </w:r>
    </w:p>
    <w:p w:rsidR="009822A7" w:rsidRPr="00DF0E84" w:rsidRDefault="009822A7" w:rsidP="00D93F6A">
      <w:pPr>
        <w:rPr>
          <w:rFonts w:ascii="Calibri" w:hAnsi="Calibri" w:cs="Calibri"/>
        </w:rPr>
      </w:pPr>
      <w:r w:rsidRPr="00DF0E84">
        <w:rPr>
          <w:rFonts w:ascii="Calibri" w:hAnsi="Calibri" w:cs="Calibri"/>
          <w:i/>
        </w:rPr>
        <w:t>And if not now, when?”</w:t>
      </w:r>
      <w:r w:rsidR="00517BC8" w:rsidRPr="00DF0E84">
        <w:rPr>
          <w:rFonts w:ascii="Calibri" w:hAnsi="Calibri" w:cs="Calibri"/>
          <w:i/>
        </w:rPr>
        <w:t xml:space="preserve"> </w:t>
      </w:r>
      <w:r w:rsidR="00517BC8" w:rsidRPr="00DF0E84">
        <w:rPr>
          <w:rFonts w:ascii="Calibri" w:hAnsi="Calibri" w:cs="Calibri"/>
        </w:rPr>
        <w:t>(</w:t>
      </w:r>
      <w:proofErr w:type="spellStart"/>
      <w:r w:rsidRPr="00DF0E84">
        <w:rPr>
          <w:rFonts w:ascii="Calibri" w:hAnsi="Calibri" w:cs="Calibri"/>
        </w:rPr>
        <w:t>Pirke</w:t>
      </w:r>
      <w:r w:rsidR="00D93F6A" w:rsidRPr="00DF0E84">
        <w:rPr>
          <w:rFonts w:ascii="Calibri" w:hAnsi="Calibri" w:cs="Calibri"/>
        </w:rPr>
        <w:t>i</w:t>
      </w:r>
      <w:proofErr w:type="spellEnd"/>
      <w:r w:rsidRPr="00DF0E84">
        <w:rPr>
          <w:rFonts w:ascii="Calibri" w:hAnsi="Calibri" w:cs="Calibri"/>
        </w:rPr>
        <w:t xml:space="preserve"> </w:t>
      </w:r>
      <w:proofErr w:type="spellStart"/>
      <w:r w:rsidRPr="00DF0E84">
        <w:rPr>
          <w:rFonts w:ascii="Calibri" w:hAnsi="Calibri" w:cs="Calibri"/>
        </w:rPr>
        <w:t>Avot</w:t>
      </w:r>
      <w:proofErr w:type="spellEnd"/>
      <w:r w:rsidRPr="00DF0E84">
        <w:rPr>
          <w:rFonts w:ascii="Calibri" w:hAnsi="Calibri" w:cs="Calibri"/>
        </w:rPr>
        <w:t xml:space="preserve"> 1:14</w:t>
      </w:r>
      <w:r w:rsidR="00517BC8" w:rsidRPr="00DF0E84">
        <w:rPr>
          <w:rFonts w:ascii="Calibri" w:hAnsi="Calibri" w:cs="Calibri"/>
        </w:rPr>
        <w:t>)</w:t>
      </w:r>
    </w:p>
    <w:p w:rsidR="002F42CF" w:rsidRPr="00DF0E84" w:rsidRDefault="002F42CF" w:rsidP="00D93F6A">
      <w:pPr>
        <w:rPr>
          <w:rFonts w:ascii="Calibri" w:hAnsi="Calibri" w:cs="Calibri"/>
          <w:i/>
        </w:rPr>
      </w:pPr>
    </w:p>
    <w:p w:rsidR="00901E7C" w:rsidRPr="00DF0E84" w:rsidRDefault="00A657E7" w:rsidP="00D93F6A">
      <w:pPr>
        <w:rPr>
          <w:rFonts w:ascii="Calibri" w:hAnsi="Calibri" w:cs="Calibri"/>
        </w:rPr>
      </w:pPr>
      <w:r w:rsidRPr="00DF0E84">
        <w:rPr>
          <w:rFonts w:ascii="Calibri" w:hAnsi="Calibri" w:cs="Calibri"/>
          <w:i/>
        </w:rPr>
        <w:t>“Rise and glorify the wisdom of the elders</w:t>
      </w:r>
      <w:r w:rsidR="002F42CF" w:rsidRPr="00DF0E84">
        <w:rPr>
          <w:rFonts w:ascii="Calibri" w:hAnsi="Calibri" w:cs="Calibri"/>
          <w:i/>
        </w:rPr>
        <w:t>.</w:t>
      </w:r>
      <w:r w:rsidRPr="00DF0E84">
        <w:rPr>
          <w:rFonts w:ascii="Calibri" w:hAnsi="Calibri" w:cs="Calibri"/>
          <w:i/>
        </w:rPr>
        <w:t>”</w:t>
      </w:r>
      <w:r w:rsidR="00517BC8" w:rsidRPr="00DF0E84">
        <w:rPr>
          <w:rFonts w:ascii="Calibri" w:hAnsi="Calibri" w:cs="Calibri"/>
          <w:i/>
        </w:rPr>
        <w:t xml:space="preserve"> </w:t>
      </w:r>
      <w:r w:rsidR="00517BC8" w:rsidRPr="00DF0E84">
        <w:rPr>
          <w:rFonts w:ascii="Calibri" w:hAnsi="Calibri" w:cs="Calibri"/>
        </w:rPr>
        <w:t>(</w:t>
      </w:r>
      <w:r w:rsidRPr="00DF0E84">
        <w:rPr>
          <w:rFonts w:ascii="Calibri" w:hAnsi="Calibri" w:cs="Calibri"/>
        </w:rPr>
        <w:t>Leviticus 19:32</w:t>
      </w:r>
      <w:r w:rsidR="00517BC8" w:rsidRPr="00DF0E84">
        <w:rPr>
          <w:rFonts w:ascii="Calibri" w:hAnsi="Calibri" w:cs="Calibri"/>
        </w:rPr>
        <w:t>)</w:t>
      </w:r>
    </w:p>
    <w:p w:rsidR="002F42CF" w:rsidRPr="00DF0E84" w:rsidRDefault="002F42CF" w:rsidP="00D93F6A">
      <w:pPr>
        <w:rPr>
          <w:rFonts w:ascii="Calibri" w:hAnsi="Calibri" w:cs="Calibri"/>
          <w:i/>
        </w:rPr>
      </w:pPr>
    </w:p>
    <w:p w:rsidR="002F42CF" w:rsidRPr="00DF0E84" w:rsidRDefault="002F42CF" w:rsidP="00517BC8">
      <w:pPr>
        <w:rPr>
          <w:rFonts w:ascii="Calibri" w:hAnsi="Calibri" w:cs="Calibri"/>
        </w:rPr>
      </w:pPr>
      <w:r w:rsidRPr="00DF0E84">
        <w:rPr>
          <w:rFonts w:ascii="Calibri" w:hAnsi="Calibri" w:cs="Calibri"/>
          <w:i/>
        </w:rPr>
        <w:t>"Who is wise? One who envisions what is to come."</w:t>
      </w:r>
      <w:r w:rsidR="00517BC8" w:rsidRPr="00DF0E84">
        <w:rPr>
          <w:rFonts w:ascii="Calibri" w:hAnsi="Calibri" w:cs="Calibri"/>
          <w:i/>
        </w:rPr>
        <w:t xml:space="preserve"> </w:t>
      </w:r>
      <w:r w:rsidR="00517BC8" w:rsidRPr="00DF0E84">
        <w:rPr>
          <w:rFonts w:ascii="Calibri" w:hAnsi="Calibri" w:cs="Calibri"/>
        </w:rPr>
        <w:t>(</w:t>
      </w:r>
      <w:r w:rsidRPr="00DF0E84">
        <w:rPr>
          <w:rFonts w:ascii="Calibri" w:hAnsi="Calibri" w:cs="Calibri"/>
        </w:rPr>
        <w:t xml:space="preserve">Talmud, </w:t>
      </w:r>
      <w:proofErr w:type="spellStart"/>
      <w:r w:rsidRPr="00DF0E84">
        <w:rPr>
          <w:rFonts w:ascii="Calibri" w:hAnsi="Calibri" w:cs="Calibri"/>
        </w:rPr>
        <w:t>Tamid</w:t>
      </w:r>
      <w:proofErr w:type="spellEnd"/>
      <w:r w:rsidRPr="00DF0E84">
        <w:rPr>
          <w:rFonts w:ascii="Calibri" w:hAnsi="Calibri" w:cs="Calibri"/>
        </w:rPr>
        <w:t xml:space="preserve"> 32a</w:t>
      </w:r>
      <w:r w:rsidR="00517BC8" w:rsidRPr="00DF0E84">
        <w:rPr>
          <w:rFonts w:ascii="Calibri" w:hAnsi="Calibri" w:cs="Calibri"/>
        </w:rPr>
        <w:t>)</w:t>
      </w:r>
    </w:p>
    <w:p w:rsidR="002F42CF" w:rsidRPr="00DF0E84" w:rsidRDefault="002F42CF" w:rsidP="00D93F6A">
      <w:pPr>
        <w:ind w:left="720" w:firstLine="720"/>
        <w:rPr>
          <w:rFonts w:ascii="Calibri" w:hAnsi="Calibri" w:cs="Calibri"/>
          <w:i/>
        </w:rPr>
      </w:pPr>
    </w:p>
    <w:p w:rsidR="002F42CF" w:rsidRPr="00DF0E84" w:rsidRDefault="002F42CF" w:rsidP="00D93F6A">
      <w:pPr>
        <w:rPr>
          <w:rFonts w:ascii="Calibri" w:hAnsi="Calibri" w:cs="Calibri"/>
        </w:rPr>
      </w:pPr>
      <w:r w:rsidRPr="00DF0E84">
        <w:rPr>
          <w:rFonts w:ascii="Calibri" w:hAnsi="Calibri" w:cs="Calibri"/>
          <w:i/>
        </w:rPr>
        <w:t>“Whoever honors Torah, will be honored before others.”</w:t>
      </w:r>
      <w:r w:rsidR="00517BC8" w:rsidRPr="00DF0E84">
        <w:rPr>
          <w:rFonts w:ascii="Calibri" w:hAnsi="Calibri" w:cs="Calibri"/>
          <w:i/>
        </w:rPr>
        <w:t xml:space="preserve"> </w:t>
      </w:r>
      <w:r w:rsidR="00517BC8" w:rsidRPr="00DF0E84">
        <w:rPr>
          <w:rFonts w:ascii="Calibri" w:hAnsi="Calibri" w:cs="Calibri"/>
        </w:rPr>
        <w:t>(</w:t>
      </w:r>
      <w:proofErr w:type="spellStart"/>
      <w:r w:rsidRPr="00DF0E84">
        <w:rPr>
          <w:rFonts w:ascii="Calibri" w:hAnsi="Calibri" w:cs="Calibri"/>
        </w:rPr>
        <w:t>Pirkei</w:t>
      </w:r>
      <w:proofErr w:type="spellEnd"/>
      <w:r w:rsidRPr="00DF0E84">
        <w:rPr>
          <w:rFonts w:ascii="Calibri" w:hAnsi="Calibri" w:cs="Calibri"/>
        </w:rPr>
        <w:t xml:space="preserve"> </w:t>
      </w:r>
      <w:proofErr w:type="spellStart"/>
      <w:r w:rsidRPr="00DF0E84">
        <w:rPr>
          <w:rFonts w:ascii="Calibri" w:hAnsi="Calibri" w:cs="Calibri"/>
        </w:rPr>
        <w:t>Avot</w:t>
      </w:r>
      <w:proofErr w:type="spellEnd"/>
      <w:r w:rsidRPr="00DF0E84">
        <w:rPr>
          <w:rFonts w:ascii="Calibri" w:hAnsi="Calibri" w:cs="Calibri"/>
        </w:rPr>
        <w:t xml:space="preserve"> 4:6</w:t>
      </w:r>
      <w:r w:rsidR="00517BC8" w:rsidRPr="00DF0E84">
        <w:rPr>
          <w:rFonts w:ascii="Calibri" w:hAnsi="Calibri" w:cs="Calibri"/>
        </w:rPr>
        <w:t>)</w:t>
      </w:r>
    </w:p>
    <w:p w:rsidR="002F42CF" w:rsidRPr="00DF0E84" w:rsidRDefault="002F42CF" w:rsidP="00D93F6A">
      <w:pPr>
        <w:rPr>
          <w:rFonts w:ascii="Calibri" w:hAnsi="Calibri" w:cs="Calibri"/>
          <w:i/>
        </w:rPr>
      </w:pPr>
    </w:p>
    <w:p w:rsidR="002F42CF" w:rsidRPr="00DF0E84" w:rsidRDefault="002F42CF" w:rsidP="00D93F6A">
      <w:pPr>
        <w:ind w:right="-1260"/>
        <w:rPr>
          <w:rFonts w:ascii="Calibri" w:hAnsi="Calibri" w:cs="Calibri"/>
          <w:i/>
        </w:rPr>
      </w:pPr>
      <w:r w:rsidRPr="00DF0E84">
        <w:rPr>
          <w:rFonts w:ascii="Calibri" w:hAnsi="Calibri" w:cs="Calibri"/>
          <w:i/>
        </w:rPr>
        <w:t>"Just as a small tree may set on fire a bigger tree, so too the younger sharpen the minds of the older."</w:t>
      </w:r>
    </w:p>
    <w:p w:rsidR="002F42CF" w:rsidRPr="00DF0E84" w:rsidRDefault="00AB2475" w:rsidP="00AB2475">
      <w:pPr>
        <w:rPr>
          <w:rFonts w:ascii="Calibri" w:hAnsi="Calibri" w:cs="Calibri"/>
        </w:rPr>
      </w:pPr>
      <w:r w:rsidRPr="00DF0E84">
        <w:rPr>
          <w:rFonts w:ascii="Calibri" w:hAnsi="Calibri" w:cs="Calibri"/>
        </w:rPr>
        <w:t>(</w:t>
      </w:r>
      <w:r w:rsidR="002F42CF" w:rsidRPr="00DF0E84">
        <w:rPr>
          <w:rFonts w:ascii="Calibri" w:hAnsi="Calibri" w:cs="Calibri"/>
        </w:rPr>
        <w:t xml:space="preserve">Talmud </w:t>
      </w:r>
      <w:proofErr w:type="spellStart"/>
      <w:r w:rsidR="002F42CF" w:rsidRPr="00DF0E84">
        <w:rPr>
          <w:rFonts w:ascii="Calibri" w:hAnsi="Calibri" w:cs="Calibri"/>
        </w:rPr>
        <w:t>Taanit</w:t>
      </w:r>
      <w:proofErr w:type="spellEnd"/>
      <w:r w:rsidR="002F42CF" w:rsidRPr="00DF0E84">
        <w:rPr>
          <w:rFonts w:ascii="Calibri" w:hAnsi="Calibri" w:cs="Calibri"/>
        </w:rPr>
        <w:t xml:space="preserve"> 7a</w:t>
      </w:r>
      <w:r w:rsidRPr="00DF0E84">
        <w:rPr>
          <w:rFonts w:ascii="Calibri" w:hAnsi="Calibri" w:cs="Calibri"/>
        </w:rPr>
        <w:t>)</w:t>
      </w:r>
    </w:p>
    <w:p w:rsidR="002F42CF" w:rsidRPr="00DF0E84" w:rsidRDefault="002F42CF" w:rsidP="00D93F6A">
      <w:pPr>
        <w:ind w:firstLine="720"/>
        <w:rPr>
          <w:rFonts w:ascii="Calibri" w:hAnsi="Calibri" w:cs="Calibri"/>
          <w:i/>
        </w:rPr>
      </w:pPr>
    </w:p>
    <w:p w:rsidR="002F42CF" w:rsidRPr="00DF0E84" w:rsidRDefault="002F42CF" w:rsidP="00D93F6A">
      <w:pPr>
        <w:rPr>
          <w:rFonts w:ascii="Calibri" w:hAnsi="Calibri" w:cs="Calibri"/>
          <w:i/>
        </w:rPr>
      </w:pPr>
      <w:r w:rsidRPr="00DF0E84">
        <w:rPr>
          <w:rFonts w:ascii="Calibri" w:hAnsi="Calibri" w:cs="Calibri"/>
          <w:i/>
        </w:rPr>
        <w:t>“The world only exists because of the voice of children learning Torah.”</w:t>
      </w:r>
      <w:r w:rsidR="00AB2475" w:rsidRPr="00DF0E84">
        <w:rPr>
          <w:rFonts w:ascii="Calibri" w:hAnsi="Calibri" w:cs="Calibri"/>
          <w:i/>
        </w:rPr>
        <w:t xml:space="preserve"> </w:t>
      </w:r>
      <w:r w:rsidR="00AB2475" w:rsidRPr="00DF0E84">
        <w:rPr>
          <w:rFonts w:ascii="Calibri" w:hAnsi="Calibri" w:cs="Calibri"/>
        </w:rPr>
        <w:t>(</w:t>
      </w:r>
      <w:r w:rsidRPr="00DF0E84">
        <w:rPr>
          <w:rFonts w:ascii="Calibri" w:hAnsi="Calibri" w:cs="Calibri"/>
        </w:rPr>
        <w:t>Talmud Shabbat 119b</w:t>
      </w:r>
      <w:r w:rsidR="00AB2475" w:rsidRPr="00DF0E84">
        <w:rPr>
          <w:rFonts w:ascii="Calibri" w:hAnsi="Calibri" w:cs="Calibri"/>
        </w:rPr>
        <w:t>)</w:t>
      </w:r>
    </w:p>
    <w:p w:rsidR="00725CEB" w:rsidRPr="00DF0E84" w:rsidRDefault="00725CEB" w:rsidP="00D93F6A">
      <w:pPr>
        <w:rPr>
          <w:rFonts w:ascii="Calibri" w:hAnsi="Calibri" w:cs="Calibri"/>
          <w:i/>
        </w:rPr>
      </w:pPr>
    </w:p>
    <w:p w:rsidR="002F42CF" w:rsidRPr="00DF0E84" w:rsidRDefault="002F42CF" w:rsidP="00D93F6A">
      <w:pPr>
        <w:rPr>
          <w:rFonts w:ascii="Calibri" w:hAnsi="Calibri" w:cs="Calibri"/>
          <w:i/>
        </w:rPr>
      </w:pPr>
      <w:r w:rsidRPr="00DF0E84">
        <w:rPr>
          <w:rFonts w:ascii="Calibri" w:hAnsi="Calibri" w:cs="Calibri"/>
          <w:i/>
        </w:rPr>
        <w:t>“Upon three things the world stands:</w:t>
      </w:r>
    </w:p>
    <w:p w:rsidR="002F42CF" w:rsidRPr="00DF0E84" w:rsidRDefault="002F42CF" w:rsidP="00AB2475">
      <w:pPr>
        <w:rPr>
          <w:rFonts w:ascii="Calibri" w:hAnsi="Calibri" w:cs="Calibri"/>
          <w:iCs/>
        </w:rPr>
      </w:pPr>
      <w:r w:rsidRPr="00DF0E84">
        <w:rPr>
          <w:rFonts w:ascii="Calibri" w:hAnsi="Calibri" w:cs="Calibri"/>
          <w:i/>
        </w:rPr>
        <w:t>On Torah, on (Divine) Service, and on Deeds of Loving</w:t>
      </w:r>
      <w:r w:rsidR="00AB2475" w:rsidRPr="00DF0E84">
        <w:rPr>
          <w:rFonts w:ascii="Calibri" w:hAnsi="Calibri" w:cs="Calibri"/>
          <w:i/>
        </w:rPr>
        <w:t xml:space="preserve"> K</w:t>
      </w:r>
      <w:r w:rsidRPr="00DF0E84">
        <w:rPr>
          <w:rFonts w:ascii="Calibri" w:hAnsi="Calibri" w:cs="Calibri"/>
          <w:i/>
        </w:rPr>
        <w:t>indness.”</w:t>
      </w:r>
      <w:r w:rsidR="00AB2475" w:rsidRPr="00DF0E84">
        <w:rPr>
          <w:rFonts w:ascii="Calibri" w:hAnsi="Calibri" w:cs="Calibri"/>
          <w:i/>
        </w:rPr>
        <w:t xml:space="preserve"> </w:t>
      </w:r>
      <w:r w:rsidR="00AB2475" w:rsidRPr="00DF0E84">
        <w:rPr>
          <w:rFonts w:ascii="Calibri" w:hAnsi="Calibri" w:cs="Calibri"/>
        </w:rPr>
        <w:t>(</w:t>
      </w:r>
      <w:proofErr w:type="spellStart"/>
      <w:r w:rsidR="00D93F6A" w:rsidRPr="00DF0E84">
        <w:rPr>
          <w:rFonts w:ascii="Calibri" w:hAnsi="Calibri" w:cs="Calibri"/>
          <w:iCs/>
        </w:rPr>
        <w:t>Pirkei</w:t>
      </w:r>
      <w:proofErr w:type="spellEnd"/>
      <w:r w:rsidRPr="00DF0E84">
        <w:rPr>
          <w:rFonts w:ascii="Calibri" w:hAnsi="Calibri" w:cs="Calibri"/>
          <w:iCs/>
        </w:rPr>
        <w:t xml:space="preserve"> </w:t>
      </w:r>
      <w:proofErr w:type="spellStart"/>
      <w:r w:rsidRPr="00DF0E84">
        <w:rPr>
          <w:rFonts w:ascii="Calibri" w:hAnsi="Calibri" w:cs="Calibri"/>
          <w:iCs/>
        </w:rPr>
        <w:t>Avot</w:t>
      </w:r>
      <w:proofErr w:type="spellEnd"/>
      <w:r w:rsidRPr="00DF0E84">
        <w:rPr>
          <w:rFonts w:ascii="Calibri" w:hAnsi="Calibri" w:cs="Calibri"/>
          <w:iCs/>
        </w:rPr>
        <w:t xml:space="preserve"> 1:2</w:t>
      </w:r>
      <w:r w:rsidR="00AB2475" w:rsidRPr="00DF0E84">
        <w:rPr>
          <w:rFonts w:ascii="Calibri" w:hAnsi="Calibri" w:cs="Calibri"/>
          <w:iCs/>
        </w:rPr>
        <w:t>)</w:t>
      </w:r>
    </w:p>
    <w:p w:rsidR="002F42CF" w:rsidRPr="00DF0E84" w:rsidRDefault="002F42CF" w:rsidP="00D93F6A">
      <w:pPr>
        <w:rPr>
          <w:rFonts w:ascii="Calibri" w:hAnsi="Calibri" w:cs="Calibri"/>
          <w:i/>
        </w:rPr>
      </w:pPr>
      <w:r w:rsidRPr="00DF0E84">
        <w:rPr>
          <w:rFonts w:ascii="Calibri" w:hAnsi="Calibri" w:cs="Calibri"/>
          <w:i/>
        </w:rPr>
        <w:br w:type="textWrapping" w:clear="all"/>
        <w:t>"Make for yourself a teacher, acquire for yourself a friend.”</w:t>
      </w:r>
      <w:r w:rsidR="00AB2475" w:rsidRPr="00DF0E84">
        <w:rPr>
          <w:rFonts w:ascii="Calibri" w:hAnsi="Calibri" w:cs="Calibri"/>
          <w:i/>
        </w:rPr>
        <w:t xml:space="preserve"> </w:t>
      </w:r>
      <w:r w:rsidR="00AB2475" w:rsidRPr="00DF0E84">
        <w:rPr>
          <w:rFonts w:ascii="Calibri" w:hAnsi="Calibri" w:cs="Calibri"/>
        </w:rPr>
        <w:t>(</w:t>
      </w:r>
      <w:proofErr w:type="spellStart"/>
      <w:r w:rsidR="00D93F6A" w:rsidRPr="00DF0E84">
        <w:rPr>
          <w:rFonts w:ascii="Calibri" w:hAnsi="Calibri" w:cs="Calibri"/>
        </w:rPr>
        <w:t>Pirkei</w:t>
      </w:r>
      <w:proofErr w:type="spellEnd"/>
      <w:r w:rsidRPr="00DF0E84">
        <w:rPr>
          <w:rFonts w:ascii="Calibri" w:hAnsi="Calibri" w:cs="Calibri"/>
        </w:rPr>
        <w:t xml:space="preserve"> </w:t>
      </w:r>
      <w:proofErr w:type="spellStart"/>
      <w:r w:rsidRPr="00DF0E84">
        <w:rPr>
          <w:rFonts w:ascii="Calibri" w:hAnsi="Calibri" w:cs="Calibri"/>
        </w:rPr>
        <w:t>Avot</w:t>
      </w:r>
      <w:proofErr w:type="spellEnd"/>
      <w:r w:rsidRPr="00DF0E84">
        <w:rPr>
          <w:rFonts w:ascii="Calibri" w:hAnsi="Calibri" w:cs="Calibri"/>
        </w:rPr>
        <w:t xml:space="preserve"> 1:6</w:t>
      </w:r>
      <w:r w:rsidR="00AB2475" w:rsidRPr="00DF0E84">
        <w:rPr>
          <w:rFonts w:ascii="Calibri" w:hAnsi="Calibri" w:cs="Calibri"/>
        </w:rPr>
        <w:t>)</w:t>
      </w:r>
    </w:p>
    <w:p w:rsidR="002F42CF" w:rsidRPr="00DF0E84" w:rsidRDefault="002F42CF" w:rsidP="00D93F6A">
      <w:pPr>
        <w:rPr>
          <w:rFonts w:ascii="Calibri" w:hAnsi="Calibri" w:cs="Calibri"/>
          <w:i/>
        </w:rPr>
      </w:pPr>
    </w:p>
    <w:p w:rsidR="002F42CF" w:rsidRPr="00DF0E84" w:rsidRDefault="002F42CF" w:rsidP="00D93F6A">
      <w:pPr>
        <w:rPr>
          <w:rFonts w:ascii="Calibri" w:hAnsi="Calibri" w:cs="Calibri"/>
          <w:color w:val="000000"/>
        </w:rPr>
      </w:pPr>
      <w:r w:rsidRPr="00DF0E84">
        <w:rPr>
          <w:rFonts w:ascii="Calibri" w:hAnsi="Calibri" w:cs="Calibri"/>
          <w:i/>
          <w:iCs/>
        </w:rPr>
        <w:t xml:space="preserve">“Educate children according to their way, even when they grow old they will not depart from it.”  </w:t>
      </w:r>
      <w:r w:rsidR="00AB2475" w:rsidRPr="00DF0E84">
        <w:rPr>
          <w:rFonts w:ascii="Calibri" w:hAnsi="Calibri" w:cs="Calibri"/>
          <w:iCs/>
        </w:rPr>
        <w:t>(</w:t>
      </w:r>
      <w:proofErr w:type="spellStart"/>
      <w:r w:rsidRPr="00DF0E84">
        <w:rPr>
          <w:rFonts w:ascii="Calibri" w:hAnsi="Calibri" w:cs="Calibri"/>
          <w:color w:val="000000"/>
        </w:rPr>
        <w:t>Mishlei</w:t>
      </w:r>
      <w:proofErr w:type="spellEnd"/>
      <w:r w:rsidRPr="00DF0E84">
        <w:rPr>
          <w:rFonts w:ascii="Calibri" w:hAnsi="Calibri" w:cs="Calibri"/>
          <w:color w:val="000000"/>
        </w:rPr>
        <w:t xml:space="preserve"> 22:6</w:t>
      </w:r>
      <w:r w:rsidR="00AB2475" w:rsidRPr="00DF0E84">
        <w:rPr>
          <w:rFonts w:ascii="Calibri" w:hAnsi="Calibri" w:cs="Calibri"/>
          <w:color w:val="000000"/>
        </w:rPr>
        <w:t>)</w:t>
      </w:r>
    </w:p>
    <w:p w:rsidR="00AB2475" w:rsidRPr="00DF0E84" w:rsidRDefault="00AB2475" w:rsidP="00D93F6A">
      <w:pPr>
        <w:rPr>
          <w:rFonts w:ascii="Calibri" w:hAnsi="Calibri" w:cs="Calibri"/>
          <w:color w:val="000000"/>
        </w:rPr>
      </w:pPr>
    </w:p>
    <w:p w:rsidR="002F42CF" w:rsidRPr="00DF0E84" w:rsidRDefault="00AB2475" w:rsidP="00AB2475">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Most often, the person who becomes the leader is not the one that knows the way, but the one who behaves as if s/he knows.</w:t>
      </w:r>
      <w:r w:rsidRPr="00DF0E84">
        <w:rPr>
          <w:rFonts w:cs="Calibri"/>
          <w:i/>
          <w:sz w:val="24"/>
          <w:szCs w:val="24"/>
        </w:rPr>
        <w:t>”</w:t>
      </w:r>
      <w:r w:rsidR="002F42CF" w:rsidRPr="00DF0E84">
        <w:rPr>
          <w:rFonts w:cs="Calibri"/>
          <w:i/>
          <w:sz w:val="24"/>
          <w:szCs w:val="24"/>
        </w:rPr>
        <w:t xml:space="preserve">  </w:t>
      </w:r>
      <w:r w:rsidR="002F42CF" w:rsidRPr="00DF0E84">
        <w:rPr>
          <w:rFonts w:cs="Calibri"/>
          <w:sz w:val="24"/>
          <w:szCs w:val="24"/>
        </w:rPr>
        <w:t xml:space="preserve">(Midrash) </w:t>
      </w:r>
      <w:proofErr w:type="spellStart"/>
      <w:r w:rsidR="002F42CF" w:rsidRPr="00DF0E84">
        <w:rPr>
          <w:rFonts w:cs="Calibri"/>
          <w:sz w:val="24"/>
          <w:szCs w:val="24"/>
        </w:rPr>
        <w:t>Yalkut</w:t>
      </w:r>
      <w:proofErr w:type="spellEnd"/>
      <w:r w:rsidR="002F42CF" w:rsidRPr="00DF0E84">
        <w:rPr>
          <w:rFonts w:cs="Calibri"/>
          <w:sz w:val="24"/>
          <w:szCs w:val="24"/>
        </w:rPr>
        <w:t xml:space="preserve"> </w:t>
      </w:r>
      <w:proofErr w:type="spellStart"/>
      <w:r w:rsidR="002F42CF" w:rsidRPr="00DF0E84">
        <w:rPr>
          <w:rFonts w:cs="Calibri"/>
          <w:sz w:val="24"/>
          <w:szCs w:val="24"/>
        </w:rPr>
        <w:t>Shimoni</w:t>
      </w:r>
      <w:proofErr w:type="spellEnd"/>
    </w:p>
    <w:p w:rsidR="002F42CF" w:rsidRPr="00DF0E84" w:rsidRDefault="00E8585D" w:rsidP="00D93F6A">
      <w:pPr>
        <w:pStyle w:val="ListParagraph"/>
        <w:rPr>
          <w:rFonts w:cs="Calibri"/>
          <w:i/>
          <w:sz w:val="24"/>
          <w:szCs w:val="24"/>
        </w:rPr>
      </w:pPr>
      <w:bookmarkStart w:id="0" w:name="_GoBack"/>
      <w:r w:rsidRPr="008845C4">
        <w:rPr>
          <w:noProof/>
        </w:rPr>
        <w:drawing>
          <wp:anchor distT="0" distB="0" distL="114300" distR="114300" simplePos="0" relativeHeight="251661312" behindDoc="1" locked="0" layoutInCell="1" allowOverlap="1" wp14:anchorId="05C34D0C" wp14:editId="306F7E9B">
            <wp:simplePos x="0" y="0"/>
            <wp:positionH relativeFrom="margin">
              <wp:align>right</wp:align>
            </wp:positionH>
            <wp:positionV relativeFrom="page">
              <wp:posOffset>8915400</wp:posOffset>
            </wp:positionV>
            <wp:extent cx="1781175" cy="559435"/>
            <wp:effectExtent l="0" t="0" r="9525" b="0"/>
            <wp:wrapTight wrapText="bothSides">
              <wp:wrapPolygon edited="0">
                <wp:start x="0" y="0"/>
                <wp:lineTo x="0" y="20595"/>
                <wp:lineTo x="21484" y="20595"/>
                <wp:lineTo x="21484" y="0"/>
                <wp:lineTo x="0" y="0"/>
              </wp:wrapPolygon>
            </wp:wrapTight>
            <wp:docPr id="2" name="Picture 2" descr="S:\MARKETING\Marketing - Department\Logos\Millstone &amp; JPro\millstone blue logo sans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 Department\Logos\Millstone &amp; JPro\millstone blue logo sans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2F42CF" w:rsidRPr="00DF0E84" w:rsidRDefault="002F42CF" w:rsidP="00D93F6A">
      <w:pPr>
        <w:rPr>
          <w:rFonts w:ascii="Calibri" w:hAnsi="Calibri" w:cs="Calibri"/>
          <w:i/>
        </w:rPr>
      </w:pPr>
    </w:p>
    <w:p w:rsidR="00F4023B" w:rsidRPr="00DF0E84" w:rsidRDefault="00F4023B" w:rsidP="00AB2475">
      <w:pPr>
        <w:pStyle w:val="ListParagraph"/>
        <w:ind w:left="0"/>
        <w:rPr>
          <w:rFonts w:cs="Calibri"/>
          <w:i/>
          <w:sz w:val="24"/>
          <w:szCs w:val="24"/>
        </w:rPr>
      </w:pPr>
    </w:p>
    <w:p w:rsidR="00AB2475" w:rsidRPr="00DF0E84" w:rsidRDefault="00AB2475" w:rsidP="00AB2475">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One who is wise, humble and fearful of sin may be made a community leader.</w:t>
      </w:r>
      <w:r w:rsidRPr="00DF0E84">
        <w:rPr>
          <w:rFonts w:cs="Calibri"/>
          <w:i/>
          <w:sz w:val="24"/>
          <w:szCs w:val="24"/>
        </w:rPr>
        <w:t>”</w:t>
      </w:r>
    </w:p>
    <w:p w:rsidR="002F42CF" w:rsidRPr="00DF0E84" w:rsidRDefault="00AB2475" w:rsidP="00AB2475">
      <w:pPr>
        <w:pStyle w:val="ListParagraph"/>
        <w:ind w:left="0"/>
        <w:rPr>
          <w:rFonts w:cs="Calibri"/>
          <w:sz w:val="24"/>
          <w:szCs w:val="24"/>
        </w:rPr>
      </w:pPr>
      <w:r w:rsidRPr="00DF0E84">
        <w:rPr>
          <w:rFonts w:cs="Calibri"/>
          <w:sz w:val="24"/>
          <w:szCs w:val="24"/>
        </w:rPr>
        <w:t>(</w:t>
      </w:r>
      <w:proofErr w:type="spellStart"/>
      <w:r w:rsidR="002F42CF" w:rsidRPr="00DF0E84">
        <w:rPr>
          <w:rFonts w:cs="Calibri"/>
          <w:sz w:val="24"/>
          <w:szCs w:val="24"/>
        </w:rPr>
        <w:t>Tosafot</w:t>
      </w:r>
      <w:proofErr w:type="spellEnd"/>
      <w:r w:rsidR="002F42CF" w:rsidRPr="00DF0E84">
        <w:rPr>
          <w:rFonts w:cs="Calibri"/>
          <w:sz w:val="24"/>
          <w:szCs w:val="24"/>
        </w:rPr>
        <w:t xml:space="preserve"> (12</w:t>
      </w:r>
      <w:r w:rsidR="002F42CF" w:rsidRPr="00DF0E84">
        <w:rPr>
          <w:rFonts w:cs="Calibri"/>
          <w:sz w:val="24"/>
          <w:szCs w:val="24"/>
          <w:vertAlign w:val="superscript"/>
        </w:rPr>
        <w:t>th</w:t>
      </w:r>
      <w:r w:rsidR="002F42CF" w:rsidRPr="00DF0E84">
        <w:rPr>
          <w:rFonts w:cs="Calibri"/>
          <w:sz w:val="24"/>
          <w:szCs w:val="24"/>
        </w:rPr>
        <w:t xml:space="preserve"> c. Commentary on Mishna) Sanhedrin 7:1</w:t>
      </w:r>
      <w:r w:rsidRPr="00DF0E84">
        <w:rPr>
          <w:rFonts w:cs="Calibri"/>
          <w:sz w:val="24"/>
          <w:szCs w:val="24"/>
        </w:rPr>
        <w:t>)</w:t>
      </w:r>
    </w:p>
    <w:p w:rsidR="002F42CF" w:rsidRPr="00DF0E84" w:rsidRDefault="002F42CF" w:rsidP="00D93F6A">
      <w:pPr>
        <w:pStyle w:val="ListParagraph"/>
        <w:rPr>
          <w:rFonts w:cs="Calibri"/>
          <w:i/>
          <w:sz w:val="24"/>
          <w:szCs w:val="24"/>
        </w:rPr>
      </w:pPr>
    </w:p>
    <w:p w:rsidR="00AB2475" w:rsidRPr="00DF0E84" w:rsidRDefault="00AB2475" w:rsidP="00AB2475">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A leader must not think that G-d chose him for his greatness.</w:t>
      </w:r>
      <w:r w:rsidRPr="00DF0E84">
        <w:rPr>
          <w:rFonts w:cs="Calibri"/>
          <w:i/>
          <w:sz w:val="24"/>
          <w:szCs w:val="24"/>
        </w:rPr>
        <w:t>”</w:t>
      </w:r>
    </w:p>
    <w:p w:rsidR="002F42CF" w:rsidRPr="00DF0E84" w:rsidRDefault="00AB2475" w:rsidP="00AB2475">
      <w:pPr>
        <w:pStyle w:val="ListParagraph"/>
        <w:ind w:left="0"/>
        <w:rPr>
          <w:rFonts w:cs="Calibri"/>
          <w:sz w:val="24"/>
          <w:szCs w:val="24"/>
        </w:rPr>
      </w:pPr>
      <w:r w:rsidRPr="00DF0E84">
        <w:rPr>
          <w:rFonts w:cs="Calibri"/>
          <w:sz w:val="24"/>
          <w:szCs w:val="24"/>
        </w:rPr>
        <w:t>(M</w:t>
      </w:r>
      <w:r w:rsidR="002F42CF" w:rsidRPr="00DF0E84">
        <w:rPr>
          <w:rFonts w:cs="Calibri"/>
          <w:sz w:val="24"/>
          <w:szCs w:val="24"/>
        </w:rPr>
        <w:t xml:space="preserve">enachem Mendel of </w:t>
      </w:r>
      <w:proofErr w:type="spellStart"/>
      <w:r w:rsidR="002F42CF" w:rsidRPr="00DF0E84">
        <w:rPr>
          <w:rFonts w:cs="Calibri"/>
          <w:sz w:val="24"/>
          <w:szCs w:val="24"/>
        </w:rPr>
        <w:t>Kotzk</w:t>
      </w:r>
      <w:proofErr w:type="spellEnd"/>
      <w:r w:rsidR="002F42CF" w:rsidRPr="00DF0E84">
        <w:rPr>
          <w:rFonts w:cs="Calibri"/>
          <w:sz w:val="24"/>
          <w:szCs w:val="24"/>
        </w:rPr>
        <w:t xml:space="preserve"> </w:t>
      </w:r>
      <w:r w:rsidRPr="00DF0E84">
        <w:rPr>
          <w:rFonts w:cs="Calibri"/>
          <w:sz w:val="24"/>
          <w:szCs w:val="24"/>
        </w:rPr>
        <w:t>-</w:t>
      </w:r>
      <w:r w:rsidR="002F42CF" w:rsidRPr="00DF0E84">
        <w:rPr>
          <w:rFonts w:cs="Calibri"/>
          <w:sz w:val="24"/>
          <w:szCs w:val="24"/>
        </w:rPr>
        <w:t>19</w:t>
      </w:r>
      <w:r w:rsidR="002F42CF" w:rsidRPr="00DF0E84">
        <w:rPr>
          <w:rFonts w:cs="Calibri"/>
          <w:sz w:val="24"/>
          <w:szCs w:val="24"/>
          <w:vertAlign w:val="superscript"/>
        </w:rPr>
        <w:t>th</w:t>
      </w:r>
      <w:r w:rsidR="002F42CF" w:rsidRPr="00DF0E84">
        <w:rPr>
          <w:rFonts w:cs="Calibri"/>
          <w:sz w:val="24"/>
          <w:szCs w:val="24"/>
        </w:rPr>
        <w:t xml:space="preserve"> century Hasidic Mas</w:t>
      </w:r>
      <w:r w:rsidRPr="00DF0E84">
        <w:rPr>
          <w:rFonts w:cs="Calibri"/>
          <w:sz w:val="24"/>
          <w:szCs w:val="24"/>
        </w:rPr>
        <w:t>ter)</w:t>
      </w:r>
    </w:p>
    <w:p w:rsidR="002F42CF" w:rsidRPr="00DF0E84" w:rsidRDefault="002F42CF" w:rsidP="00D93F6A">
      <w:pPr>
        <w:pStyle w:val="ListParagraph"/>
        <w:rPr>
          <w:rFonts w:cs="Calibri"/>
          <w:i/>
          <w:sz w:val="24"/>
          <w:szCs w:val="24"/>
        </w:rPr>
      </w:pPr>
    </w:p>
    <w:p w:rsidR="002F42CF" w:rsidRPr="00DF0E84" w:rsidRDefault="00AB2475" w:rsidP="00AB2475">
      <w:pPr>
        <w:pStyle w:val="ListParagraph"/>
        <w:ind w:left="0"/>
        <w:rPr>
          <w:rFonts w:cs="Calibri"/>
          <w:sz w:val="24"/>
          <w:szCs w:val="24"/>
        </w:rPr>
      </w:pPr>
      <w:r w:rsidRPr="00DF0E84">
        <w:rPr>
          <w:rFonts w:cs="Calibri"/>
          <w:i/>
          <w:sz w:val="24"/>
          <w:szCs w:val="24"/>
        </w:rPr>
        <w:t>“</w:t>
      </w:r>
      <w:r w:rsidR="002F42CF" w:rsidRPr="00DF0E84">
        <w:rPr>
          <w:rFonts w:cs="Calibri"/>
          <w:i/>
          <w:sz w:val="24"/>
          <w:szCs w:val="24"/>
        </w:rPr>
        <w:t>If a person resides in town for 30 days, that person is responsible for continuing the soup kitchen; After 3 months, responsible to the charity box; after 6 months to the clothing fund; after 9 months to the burial fund; And, after 12 months, that person is responsible for contributing t</w:t>
      </w:r>
      <w:r w:rsidRPr="00DF0E84">
        <w:rPr>
          <w:rFonts w:cs="Calibri"/>
          <w:i/>
          <w:sz w:val="24"/>
          <w:szCs w:val="24"/>
        </w:rPr>
        <w:t xml:space="preserve">o the repair of the town walls.”  </w:t>
      </w:r>
      <w:r w:rsidRPr="00DF0E84">
        <w:rPr>
          <w:rFonts w:cs="Calibri"/>
          <w:sz w:val="24"/>
          <w:szCs w:val="24"/>
        </w:rPr>
        <w:t>(Talmud</w:t>
      </w:r>
      <w:r w:rsidR="002F42CF" w:rsidRPr="00DF0E84">
        <w:rPr>
          <w:rFonts w:cs="Calibri"/>
          <w:sz w:val="24"/>
          <w:szCs w:val="24"/>
        </w:rPr>
        <w:t xml:space="preserve"> Baba </w:t>
      </w:r>
      <w:proofErr w:type="spellStart"/>
      <w:r w:rsidR="002F42CF" w:rsidRPr="00DF0E84">
        <w:rPr>
          <w:rFonts w:cs="Calibri"/>
          <w:sz w:val="24"/>
          <w:szCs w:val="24"/>
        </w:rPr>
        <w:t>Batra</w:t>
      </w:r>
      <w:proofErr w:type="spellEnd"/>
      <w:r w:rsidR="002F42CF" w:rsidRPr="00DF0E84">
        <w:rPr>
          <w:rFonts w:cs="Calibri"/>
          <w:sz w:val="24"/>
          <w:szCs w:val="24"/>
        </w:rPr>
        <w:t>, 8a</w:t>
      </w:r>
      <w:r w:rsidRPr="00DF0E84">
        <w:rPr>
          <w:rFonts w:cs="Calibri"/>
          <w:sz w:val="24"/>
          <w:szCs w:val="24"/>
        </w:rPr>
        <w:t>)</w:t>
      </w:r>
    </w:p>
    <w:p w:rsidR="002F42CF" w:rsidRPr="00DF0E84" w:rsidRDefault="002F42CF" w:rsidP="00D93F6A">
      <w:pPr>
        <w:pStyle w:val="ListParagraph"/>
        <w:rPr>
          <w:rFonts w:cs="Calibri"/>
          <w:sz w:val="24"/>
          <w:szCs w:val="24"/>
        </w:rPr>
      </w:pPr>
    </w:p>
    <w:p w:rsidR="002F42CF" w:rsidRPr="00DF0E84" w:rsidRDefault="00AB2475" w:rsidP="00D93F6A">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 xml:space="preserve">An argument for the sake of heaven will have lasting value.  An argument not for the </w:t>
      </w:r>
      <w:r w:rsidRPr="00DF0E84">
        <w:rPr>
          <w:rFonts w:cs="Calibri"/>
          <w:i/>
          <w:sz w:val="24"/>
          <w:szCs w:val="24"/>
        </w:rPr>
        <w:t xml:space="preserve">sake of heaven will not endure.” </w:t>
      </w:r>
      <w:r w:rsidRPr="00DF0E84">
        <w:rPr>
          <w:rFonts w:cs="Calibri"/>
          <w:sz w:val="24"/>
          <w:szCs w:val="24"/>
        </w:rPr>
        <w:t>(</w:t>
      </w:r>
      <w:proofErr w:type="spellStart"/>
      <w:r w:rsidR="002F42CF" w:rsidRPr="00DF0E84">
        <w:rPr>
          <w:rFonts w:cs="Calibri"/>
          <w:sz w:val="24"/>
          <w:szCs w:val="24"/>
        </w:rPr>
        <w:t>Pirkei</w:t>
      </w:r>
      <w:proofErr w:type="spellEnd"/>
      <w:r w:rsidR="002F42CF" w:rsidRPr="00DF0E84">
        <w:rPr>
          <w:rFonts w:cs="Calibri"/>
          <w:sz w:val="24"/>
          <w:szCs w:val="24"/>
        </w:rPr>
        <w:t xml:space="preserve"> </w:t>
      </w:r>
      <w:proofErr w:type="spellStart"/>
      <w:r w:rsidR="002F42CF" w:rsidRPr="00DF0E84">
        <w:rPr>
          <w:rFonts w:cs="Calibri"/>
          <w:sz w:val="24"/>
          <w:szCs w:val="24"/>
        </w:rPr>
        <w:t>Avot</w:t>
      </w:r>
      <w:proofErr w:type="spellEnd"/>
      <w:r w:rsidR="002F42CF" w:rsidRPr="00DF0E84">
        <w:rPr>
          <w:rFonts w:cs="Calibri"/>
          <w:sz w:val="24"/>
          <w:szCs w:val="24"/>
        </w:rPr>
        <w:t xml:space="preserve"> (Ethics of the Fathers) 5:19</w:t>
      </w:r>
      <w:r w:rsidRPr="00DF0E84">
        <w:rPr>
          <w:rFonts w:cs="Calibri"/>
          <w:sz w:val="24"/>
          <w:szCs w:val="24"/>
        </w:rPr>
        <w:t>)</w:t>
      </w:r>
    </w:p>
    <w:p w:rsidR="002F42CF" w:rsidRPr="00DF0E84" w:rsidRDefault="002F42CF" w:rsidP="00D93F6A">
      <w:pPr>
        <w:pStyle w:val="ListParagraph"/>
        <w:ind w:left="0"/>
        <w:rPr>
          <w:rFonts w:cs="Calibri"/>
          <w:i/>
          <w:sz w:val="24"/>
          <w:szCs w:val="24"/>
        </w:rPr>
      </w:pPr>
    </w:p>
    <w:p w:rsidR="002F42CF" w:rsidRPr="00DF0E84" w:rsidRDefault="00F4023B" w:rsidP="00D93F6A">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The meaning of life lies in perfecting the universe.  He has to distinguish…and redeem the sparks of holiness scattered throughout the darkness of the world.</w:t>
      </w:r>
      <w:r w:rsidRPr="00DF0E84">
        <w:rPr>
          <w:rFonts w:cs="Calibri"/>
          <w:i/>
          <w:sz w:val="24"/>
          <w:szCs w:val="24"/>
        </w:rPr>
        <w:t xml:space="preserve">” </w:t>
      </w:r>
    </w:p>
    <w:p w:rsidR="002F42CF" w:rsidRPr="00DF0E84" w:rsidRDefault="00F4023B" w:rsidP="00D93F6A">
      <w:pPr>
        <w:pStyle w:val="ListParagraph"/>
        <w:ind w:left="0"/>
        <w:rPr>
          <w:rFonts w:cs="Calibri"/>
          <w:sz w:val="24"/>
          <w:szCs w:val="24"/>
        </w:rPr>
      </w:pPr>
      <w:r w:rsidRPr="00DF0E84">
        <w:rPr>
          <w:rFonts w:cs="Calibri"/>
          <w:sz w:val="24"/>
          <w:szCs w:val="24"/>
        </w:rPr>
        <w:t>(</w:t>
      </w:r>
      <w:r w:rsidR="002F42CF" w:rsidRPr="00DF0E84">
        <w:rPr>
          <w:rFonts w:cs="Calibri"/>
          <w:sz w:val="24"/>
          <w:szCs w:val="24"/>
        </w:rPr>
        <w:t xml:space="preserve">Abraham Joshua </w:t>
      </w:r>
      <w:proofErr w:type="spellStart"/>
      <w:r w:rsidR="002F42CF" w:rsidRPr="00DF0E84">
        <w:rPr>
          <w:rFonts w:cs="Calibri"/>
          <w:sz w:val="24"/>
          <w:szCs w:val="24"/>
        </w:rPr>
        <w:t>Heschel</w:t>
      </w:r>
      <w:proofErr w:type="spellEnd"/>
      <w:r w:rsidRPr="00DF0E84">
        <w:rPr>
          <w:rFonts w:cs="Calibri"/>
          <w:sz w:val="24"/>
          <w:szCs w:val="24"/>
        </w:rPr>
        <w:t>)</w:t>
      </w:r>
    </w:p>
    <w:p w:rsidR="002F42CF" w:rsidRPr="00DF0E84" w:rsidRDefault="002F42CF" w:rsidP="00D93F6A">
      <w:pPr>
        <w:pStyle w:val="ListParagraph"/>
        <w:ind w:left="0"/>
        <w:rPr>
          <w:rFonts w:cs="Calibri"/>
          <w:i/>
          <w:sz w:val="24"/>
          <w:szCs w:val="24"/>
        </w:rPr>
      </w:pPr>
    </w:p>
    <w:p w:rsidR="002F42CF" w:rsidRPr="00DF0E84" w:rsidRDefault="00F4023B" w:rsidP="00D93F6A">
      <w:pPr>
        <w:pStyle w:val="ListParagraph"/>
        <w:ind w:left="0"/>
        <w:rPr>
          <w:rFonts w:cs="Calibri"/>
          <w:i/>
          <w:sz w:val="24"/>
          <w:szCs w:val="24"/>
        </w:rPr>
      </w:pPr>
      <w:r w:rsidRPr="00DF0E84">
        <w:rPr>
          <w:rFonts w:cs="Calibri"/>
          <w:i/>
          <w:sz w:val="24"/>
          <w:szCs w:val="24"/>
        </w:rPr>
        <w:t>“</w:t>
      </w:r>
      <w:r w:rsidR="002F42CF" w:rsidRPr="00DF0E84">
        <w:rPr>
          <w:rFonts w:cs="Calibri"/>
          <w:i/>
          <w:sz w:val="24"/>
          <w:szCs w:val="24"/>
        </w:rPr>
        <w:t>As the leader, so the generation; a</w:t>
      </w:r>
      <w:r w:rsidRPr="00DF0E84">
        <w:rPr>
          <w:rFonts w:cs="Calibri"/>
          <w:i/>
          <w:sz w:val="24"/>
          <w:szCs w:val="24"/>
        </w:rPr>
        <w:t>s the generation, so the leader”</w:t>
      </w:r>
    </w:p>
    <w:p w:rsidR="002F42CF" w:rsidRPr="00DF0E84" w:rsidRDefault="00F4023B" w:rsidP="00D93F6A">
      <w:pPr>
        <w:pStyle w:val="ListParagraph"/>
        <w:ind w:left="0"/>
        <w:rPr>
          <w:rFonts w:cs="Calibri"/>
          <w:sz w:val="24"/>
          <w:szCs w:val="24"/>
        </w:rPr>
      </w:pPr>
      <w:r w:rsidRPr="00DF0E84">
        <w:rPr>
          <w:rFonts w:cs="Calibri"/>
          <w:sz w:val="24"/>
          <w:szCs w:val="24"/>
        </w:rPr>
        <w:t>(</w:t>
      </w:r>
      <w:r w:rsidR="002F42CF" w:rsidRPr="00DF0E84">
        <w:rPr>
          <w:rFonts w:cs="Calibri"/>
          <w:sz w:val="24"/>
          <w:szCs w:val="24"/>
        </w:rPr>
        <w:t xml:space="preserve">Jerusalem Talmud, </w:t>
      </w:r>
      <w:proofErr w:type="spellStart"/>
      <w:r w:rsidR="002F42CF" w:rsidRPr="00DF0E84">
        <w:rPr>
          <w:rFonts w:cs="Calibri"/>
          <w:sz w:val="24"/>
          <w:szCs w:val="24"/>
        </w:rPr>
        <w:t>Arachim</w:t>
      </w:r>
      <w:proofErr w:type="spellEnd"/>
      <w:r w:rsidR="002F42CF" w:rsidRPr="00DF0E84">
        <w:rPr>
          <w:rFonts w:cs="Calibri"/>
          <w:sz w:val="24"/>
          <w:szCs w:val="24"/>
        </w:rPr>
        <w:t xml:space="preserve"> 17a</w:t>
      </w:r>
      <w:r w:rsidRPr="00DF0E84">
        <w:rPr>
          <w:rFonts w:cs="Calibri"/>
          <w:sz w:val="24"/>
          <w:szCs w:val="24"/>
        </w:rPr>
        <w:t>)</w:t>
      </w:r>
    </w:p>
    <w:p w:rsidR="002F42CF" w:rsidRPr="00DF0E84" w:rsidRDefault="002F42CF" w:rsidP="00D93F6A">
      <w:pPr>
        <w:pStyle w:val="ListParagraph"/>
        <w:ind w:left="0"/>
        <w:rPr>
          <w:rFonts w:cs="Calibri"/>
          <w:i/>
          <w:sz w:val="24"/>
          <w:szCs w:val="24"/>
        </w:rPr>
      </w:pPr>
    </w:p>
    <w:p w:rsidR="00725CEB" w:rsidRPr="00DF0E84" w:rsidRDefault="00F4023B" w:rsidP="00D93F6A">
      <w:pPr>
        <w:pStyle w:val="ListParagraph"/>
        <w:ind w:left="0"/>
        <w:rPr>
          <w:rFonts w:cs="Calibri"/>
          <w:i/>
          <w:sz w:val="24"/>
          <w:szCs w:val="24"/>
        </w:rPr>
      </w:pPr>
      <w:r w:rsidRPr="00DF0E84">
        <w:rPr>
          <w:rFonts w:cs="Calibri"/>
          <w:i/>
          <w:sz w:val="24"/>
          <w:szCs w:val="24"/>
        </w:rPr>
        <w:t>“</w:t>
      </w:r>
      <w:r w:rsidR="00725CEB" w:rsidRPr="00DF0E84">
        <w:rPr>
          <w:rFonts w:cs="Calibri"/>
          <w:i/>
          <w:sz w:val="24"/>
          <w:szCs w:val="24"/>
        </w:rPr>
        <w:t>We achieve greatness by handing over our values onto the next generation and empowering them to go and build the future.</w:t>
      </w:r>
      <w:r w:rsidRPr="00DF0E84">
        <w:rPr>
          <w:rFonts w:cs="Calibri"/>
          <w:i/>
          <w:sz w:val="24"/>
          <w:szCs w:val="24"/>
        </w:rPr>
        <w:t xml:space="preserve">” </w:t>
      </w:r>
      <w:r w:rsidRPr="00DF0E84">
        <w:rPr>
          <w:rFonts w:cs="Calibri"/>
          <w:sz w:val="24"/>
          <w:szCs w:val="24"/>
        </w:rPr>
        <w:t>(</w:t>
      </w:r>
      <w:r w:rsidR="00725CEB" w:rsidRPr="00DF0E84">
        <w:rPr>
          <w:rFonts w:cs="Calibri"/>
          <w:sz w:val="24"/>
          <w:szCs w:val="24"/>
        </w:rPr>
        <w:t>Rabbi Lord Jonathan Sacks</w:t>
      </w:r>
      <w:r w:rsidRPr="00DF0E84">
        <w:rPr>
          <w:rFonts w:cs="Calibri"/>
          <w:sz w:val="24"/>
          <w:szCs w:val="24"/>
        </w:rPr>
        <w:t>)</w:t>
      </w:r>
    </w:p>
    <w:p w:rsidR="00725CEB" w:rsidRPr="00DF0E84" w:rsidRDefault="00725CEB" w:rsidP="00D93F6A">
      <w:pPr>
        <w:pStyle w:val="ListParagraph"/>
        <w:ind w:left="0"/>
        <w:rPr>
          <w:rFonts w:cs="Calibri"/>
          <w:i/>
          <w:sz w:val="24"/>
          <w:szCs w:val="24"/>
        </w:rPr>
      </w:pPr>
    </w:p>
    <w:p w:rsidR="00725CEB" w:rsidRPr="00DF0E84" w:rsidRDefault="00F4023B" w:rsidP="00D93F6A">
      <w:pPr>
        <w:pStyle w:val="ListParagraph"/>
        <w:ind w:left="0"/>
        <w:rPr>
          <w:rFonts w:cs="Calibri"/>
          <w:sz w:val="24"/>
          <w:szCs w:val="24"/>
        </w:rPr>
      </w:pPr>
      <w:r w:rsidRPr="00DF0E84">
        <w:rPr>
          <w:rFonts w:cs="Calibri"/>
          <w:i/>
          <w:sz w:val="24"/>
          <w:szCs w:val="24"/>
        </w:rPr>
        <w:t>“</w:t>
      </w:r>
      <w:r w:rsidR="00725CEB" w:rsidRPr="00DF0E84">
        <w:rPr>
          <w:rFonts w:cs="Calibri"/>
          <w:i/>
          <w:sz w:val="24"/>
          <w:szCs w:val="24"/>
        </w:rPr>
        <w:t>Because every human being was created in the image of G-d.</w:t>
      </w:r>
      <w:r w:rsidRPr="00DF0E84">
        <w:rPr>
          <w:rFonts w:cs="Calibri"/>
          <w:i/>
          <w:sz w:val="24"/>
          <w:szCs w:val="24"/>
        </w:rPr>
        <w:t xml:space="preserve">” </w:t>
      </w:r>
      <w:r w:rsidRPr="00DF0E84">
        <w:rPr>
          <w:rFonts w:cs="Calibri"/>
          <w:sz w:val="24"/>
          <w:szCs w:val="24"/>
        </w:rPr>
        <w:t>(</w:t>
      </w:r>
      <w:r w:rsidR="00725CEB" w:rsidRPr="00DF0E84">
        <w:rPr>
          <w:rFonts w:cs="Calibri"/>
          <w:sz w:val="24"/>
          <w:szCs w:val="24"/>
        </w:rPr>
        <w:t>Genesis 1:27; 5:1</w:t>
      </w:r>
      <w:r w:rsidRPr="00DF0E84">
        <w:rPr>
          <w:rFonts w:cs="Calibri"/>
          <w:sz w:val="24"/>
          <w:szCs w:val="24"/>
        </w:rPr>
        <w:t>)</w:t>
      </w:r>
    </w:p>
    <w:p w:rsidR="00725CEB" w:rsidRPr="00DF0E84" w:rsidRDefault="00725CEB" w:rsidP="00D93F6A">
      <w:pPr>
        <w:pStyle w:val="ListParagraph"/>
        <w:ind w:left="0"/>
        <w:rPr>
          <w:rFonts w:cs="Calibri"/>
          <w:i/>
          <w:sz w:val="24"/>
          <w:szCs w:val="24"/>
        </w:rPr>
      </w:pPr>
    </w:p>
    <w:p w:rsidR="002F42CF" w:rsidRPr="00DF0E84" w:rsidRDefault="00F4023B" w:rsidP="00D93F6A">
      <w:pPr>
        <w:pStyle w:val="ListParagraph"/>
        <w:ind w:left="0"/>
        <w:rPr>
          <w:rFonts w:cs="Calibri"/>
          <w:sz w:val="24"/>
          <w:szCs w:val="24"/>
        </w:rPr>
      </w:pPr>
      <w:r w:rsidRPr="00DF0E84">
        <w:rPr>
          <w:rFonts w:cs="Calibri"/>
          <w:i/>
          <w:sz w:val="24"/>
          <w:szCs w:val="24"/>
        </w:rPr>
        <w:t>“</w:t>
      </w:r>
      <w:r w:rsidR="002F42CF" w:rsidRPr="00DF0E84">
        <w:rPr>
          <w:rFonts w:cs="Calibri"/>
          <w:i/>
          <w:sz w:val="24"/>
          <w:szCs w:val="24"/>
        </w:rPr>
        <w:t>Who is wise?  One who learns from every person.  Who is strong?  One who subdues one’s evil inclination.  Who is rich?  One who is happy with one’s lot. Who is to be honored?  One who honors others.</w:t>
      </w:r>
      <w:r w:rsidRPr="00DF0E84">
        <w:rPr>
          <w:rFonts w:cs="Calibri"/>
          <w:i/>
          <w:sz w:val="24"/>
          <w:szCs w:val="24"/>
        </w:rPr>
        <w:t xml:space="preserve">” </w:t>
      </w:r>
      <w:r w:rsidRPr="00DF0E84">
        <w:rPr>
          <w:rFonts w:cs="Calibri"/>
          <w:sz w:val="24"/>
          <w:szCs w:val="24"/>
        </w:rPr>
        <w:t>(</w:t>
      </w:r>
      <w:proofErr w:type="spellStart"/>
      <w:r w:rsidR="002F42CF" w:rsidRPr="00DF0E84">
        <w:rPr>
          <w:rFonts w:cs="Calibri"/>
          <w:sz w:val="24"/>
          <w:szCs w:val="24"/>
        </w:rPr>
        <w:t>Pirkei</w:t>
      </w:r>
      <w:proofErr w:type="spellEnd"/>
      <w:r w:rsidR="002F42CF" w:rsidRPr="00DF0E84">
        <w:rPr>
          <w:rFonts w:cs="Calibri"/>
          <w:sz w:val="24"/>
          <w:szCs w:val="24"/>
        </w:rPr>
        <w:t xml:space="preserve"> </w:t>
      </w:r>
      <w:proofErr w:type="spellStart"/>
      <w:r w:rsidR="002F42CF" w:rsidRPr="00DF0E84">
        <w:rPr>
          <w:rFonts w:cs="Calibri"/>
          <w:sz w:val="24"/>
          <w:szCs w:val="24"/>
        </w:rPr>
        <w:t>Avot</w:t>
      </w:r>
      <w:proofErr w:type="spellEnd"/>
      <w:r w:rsidR="002F42CF" w:rsidRPr="00DF0E84">
        <w:rPr>
          <w:rFonts w:cs="Calibri"/>
          <w:sz w:val="24"/>
          <w:szCs w:val="24"/>
        </w:rPr>
        <w:t xml:space="preserve"> 4:1</w:t>
      </w:r>
      <w:r w:rsidRPr="00DF0E84">
        <w:rPr>
          <w:rFonts w:cs="Calibri"/>
          <w:sz w:val="24"/>
          <w:szCs w:val="24"/>
        </w:rPr>
        <w:t>)</w:t>
      </w:r>
    </w:p>
    <w:p w:rsidR="002F42CF" w:rsidRPr="00DF0E84" w:rsidRDefault="002F42CF" w:rsidP="00D93F6A">
      <w:pPr>
        <w:pStyle w:val="ListParagraph"/>
        <w:ind w:left="0"/>
        <w:rPr>
          <w:rFonts w:cs="Calibri"/>
          <w:i/>
          <w:sz w:val="24"/>
          <w:szCs w:val="24"/>
        </w:rPr>
      </w:pPr>
    </w:p>
    <w:p w:rsidR="002F42CF" w:rsidRPr="00DF0E84" w:rsidRDefault="002F42CF" w:rsidP="00D93F6A">
      <w:pPr>
        <w:pStyle w:val="ListParagraph"/>
        <w:ind w:left="0"/>
        <w:rPr>
          <w:rFonts w:cs="Calibri"/>
          <w:i/>
          <w:sz w:val="24"/>
          <w:szCs w:val="24"/>
        </w:rPr>
      </w:pPr>
      <w:proofErr w:type="spellStart"/>
      <w:r w:rsidRPr="00DF0E84">
        <w:rPr>
          <w:rFonts w:cs="Calibri"/>
          <w:i/>
          <w:sz w:val="24"/>
          <w:szCs w:val="24"/>
        </w:rPr>
        <w:t>Shammai</w:t>
      </w:r>
      <w:proofErr w:type="spellEnd"/>
      <w:r w:rsidRPr="00DF0E84">
        <w:rPr>
          <w:rFonts w:cs="Calibri"/>
          <w:i/>
          <w:sz w:val="24"/>
          <w:szCs w:val="24"/>
        </w:rPr>
        <w:t xml:space="preserve"> taught: </w:t>
      </w:r>
      <w:r w:rsidR="00F4023B" w:rsidRPr="00DF0E84">
        <w:rPr>
          <w:rFonts w:cs="Calibri"/>
          <w:i/>
          <w:sz w:val="24"/>
          <w:szCs w:val="24"/>
        </w:rPr>
        <w:t>“</w:t>
      </w:r>
      <w:r w:rsidRPr="00DF0E84">
        <w:rPr>
          <w:rFonts w:cs="Calibri"/>
          <w:i/>
          <w:sz w:val="24"/>
          <w:szCs w:val="24"/>
        </w:rPr>
        <w:t>Make a fixed time for study; say little and do much; and greet each person with a cheerful face.</w:t>
      </w:r>
      <w:r w:rsidR="00F4023B" w:rsidRPr="00DF0E84">
        <w:rPr>
          <w:rFonts w:cs="Calibri"/>
          <w:i/>
          <w:sz w:val="24"/>
          <w:szCs w:val="24"/>
        </w:rPr>
        <w:t xml:space="preserve"> </w:t>
      </w:r>
      <w:r w:rsidR="00F4023B" w:rsidRPr="00DF0E84">
        <w:rPr>
          <w:rFonts w:cs="Calibri"/>
          <w:sz w:val="24"/>
          <w:szCs w:val="24"/>
        </w:rPr>
        <w:t>(</w:t>
      </w:r>
      <w:proofErr w:type="spellStart"/>
      <w:r w:rsidRPr="00DF0E84">
        <w:rPr>
          <w:rFonts w:cs="Calibri"/>
          <w:sz w:val="24"/>
          <w:szCs w:val="24"/>
        </w:rPr>
        <w:t>Pirkei</w:t>
      </w:r>
      <w:proofErr w:type="spellEnd"/>
      <w:r w:rsidRPr="00DF0E84">
        <w:rPr>
          <w:rFonts w:cs="Calibri"/>
          <w:sz w:val="24"/>
          <w:szCs w:val="24"/>
        </w:rPr>
        <w:t xml:space="preserve"> </w:t>
      </w:r>
      <w:proofErr w:type="spellStart"/>
      <w:r w:rsidRPr="00DF0E84">
        <w:rPr>
          <w:rFonts w:cs="Calibri"/>
          <w:sz w:val="24"/>
          <w:szCs w:val="24"/>
        </w:rPr>
        <w:t>Avot</w:t>
      </w:r>
      <w:proofErr w:type="spellEnd"/>
      <w:r w:rsidRPr="00DF0E84">
        <w:rPr>
          <w:rFonts w:cs="Calibri"/>
          <w:sz w:val="24"/>
          <w:szCs w:val="24"/>
        </w:rPr>
        <w:t xml:space="preserve"> 1:15</w:t>
      </w:r>
      <w:r w:rsidR="00F4023B" w:rsidRPr="00DF0E84">
        <w:rPr>
          <w:rFonts w:cs="Calibri"/>
          <w:sz w:val="24"/>
          <w:szCs w:val="24"/>
        </w:rPr>
        <w:t>)</w:t>
      </w:r>
    </w:p>
    <w:p w:rsidR="002F42CF" w:rsidRPr="00DF0E84" w:rsidRDefault="002F42CF" w:rsidP="00D93F6A">
      <w:pPr>
        <w:pStyle w:val="ListParagraph"/>
        <w:ind w:left="0"/>
        <w:rPr>
          <w:rFonts w:cs="Calibri"/>
          <w:i/>
          <w:sz w:val="24"/>
          <w:szCs w:val="24"/>
        </w:rPr>
      </w:pPr>
    </w:p>
    <w:p w:rsidR="002F42CF" w:rsidRPr="00DF0E84" w:rsidRDefault="0068246A" w:rsidP="00F4023B">
      <w:pPr>
        <w:pStyle w:val="ListParagraph"/>
        <w:ind w:left="0"/>
        <w:rPr>
          <w:rFonts w:cs="Calibri"/>
          <w:i/>
          <w:sz w:val="24"/>
          <w:szCs w:val="24"/>
        </w:rPr>
      </w:pPr>
      <w:r w:rsidRPr="008845C4">
        <w:rPr>
          <w:noProof/>
        </w:rPr>
        <w:drawing>
          <wp:anchor distT="0" distB="0" distL="114300" distR="114300" simplePos="0" relativeHeight="251659264" behindDoc="1" locked="0" layoutInCell="1" allowOverlap="1" wp14:anchorId="05C34D0C" wp14:editId="306F7E9B">
            <wp:simplePos x="0" y="0"/>
            <wp:positionH relativeFrom="margin">
              <wp:align>right</wp:align>
            </wp:positionH>
            <wp:positionV relativeFrom="page">
              <wp:posOffset>8877300</wp:posOffset>
            </wp:positionV>
            <wp:extent cx="1781175" cy="559435"/>
            <wp:effectExtent l="0" t="0" r="9525" b="0"/>
            <wp:wrapTight wrapText="bothSides">
              <wp:wrapPolygon edited="0">
                <wp:start x="0" y="0"/>
                <wp:lineTo x="0" y="20595"/>
                <wp:lineTo x="21484" y="20595"/>
                <wp:lineTo x="21484" y="0"/>
                <wp:lineTo x="0" y="0"/>
              </wp:wrapPolygon>
            </wp:wrapTight>
            <wp:docPr id="1" name="Picture 1" descr="S:\MARKETING\Marketing - Department\Logos\Millstone &amp; JPro\millstone blue logo sans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Marketing - Department\Logos\Millstone &amp; JPro\millstone blue logo sans tag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559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23B" w:rsidRPr="00DF0E84">
        <w:rPr>
          <w:rFonts w:cs="Calibri"/>
          <w:i/>
          <w:sz w:val="24"/>
          <w:szCs w:val="24"/>
        </w:rPr>
        <w:t>“</w:t>
      </w:r>
      <w:r w:rsidR="00725CEB" w:rsidRPr="00DF0E84">
        <w:rPr>
          <w:rFonts w:cs="Calibri"/>
          <w:i/>
          <w:sz w:val="24"/>
          <w:szCs w:val="24"/>
        </w:rPr>
        <w:t>Love, therefore, the Lord your G-d, and always keep His charge, His laws, His rules, and His commandments.</w:t>
      </w:r>
      <w:r w:rsidR="00F4023B" w:rsidRPr="00DF0E84">
        <w:rPr>
          <w:rFonts w:cs="Calibri"/>
          <w:i/>
          <w:sz w:val="24"/>
          <w:szCs w:val="24"/>
        </w:rPr>
        <w:t xml:space="preserve"> </w:t>
      </w:r>
      <w:r w:rsidR="00F4023B" w:rsidRPr="00DF0E84">
        <w:rPr>
          <w:rFonts w:cs="Calibri"/>
          <w:sz w:val="24"/>
          <w:szCs w:val="24"/>
        </w:rPr>
        <w:t>(</w:t>
      </w:r>
      <w:r w:rsidR="00725CEB" w:rsidRPr="00DF0E84">
        <w:rPr>
          <w:rFonts w:cs="Calibri"/>
          <w:sz w:val="24"/>
          <w:szCs w:val="24"/>
        </w:rPr>
        <w:t>Deuteronomy 11:1</w:t>
      </w:r>
      <w:r w:rsidR="00F4023B" w:rsidRPr="00DF0E84">
        <w:rPr>
          <w:rFonts w:cs="Calibri"/>
          <w:sz w:val="24"/>
          <w:szCs w:val="24"/>
        </w:rPr>
        <w:t>)</w:t>
      </w:r>
      <w:r w:rsidRPr="0068246A">
        <w:rPr>
          <w:noProof/>
        </w:rPr>
        <w:t xml:space="preserve"> </w:t>
      </w:r>
    </w:p>
    <w:sectPr w:rsidR="002F42CF" w:rsidRPr="00DF0E84" w:rsidSect="002F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27B88"/>
    <w:multiLevelType w:val="hybridMultilevel"/>
    <w:tmpl w:val="197AB6F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C36"/>
    <w:rsid w:val="000011C0"/>
    <w:rsid w:val="00057EC0"/>
    <w:rsid w:val="000C7153"/>
    <w:rsid w:val="00124780"/>
    <w:rsid w:val="001F4743"/>
    <w:rsid w:val="002A2BCC"/>
    <w:rsid w:val="002F42CF"/>
    <w:rsid w:val="00383543"/>
    <w:rsid w:val="003C2F8F"/>
    <w:rsid w:val="004D6775"/>
    <w:rsid w:val="00517BC8"/>
    <w:rsid w:val="00536540"/>
    <w:rsid w:val="005B3467"/>
    <w:rsid w:val="006169F9"/>
    <w:rsid w:val="0068246A"/>
    <w:rsid w:val="00725CEB"/>
    <w:rsid w:val="007845E1"/>
    <w:rsid w:val="00786D0B"/>
    <w:rsid w:val="00813B72"/>
    <w:rsid w:val="00824D67"/>
    <w:rsid w:val="00842996"/>
    <w:rsid w:val="008670CB"/>
    <w:rsid w:val="00901E7C"/>
    <w:rsid w:val="00923CEC"/>
    <w:rsid w:val="009822A7"/>
    <w:rsid w:val="009A56ED"/>
    <w:rsid w:val="00A23630"/>
    <w:rsid w:val="00A65389"/>
    <w:rsid w:val="00A657E7"/>
    <w:rsid w:val="00AB2475"/>
    <w:rsid w:val="00CF0C36"/>
    <w:rsid w:val="00D04234"/>
    <w:rsid w:val="00D33DB6"/>
    <w:rsid w:val="00D63B99"/>
    <w:rsid w:val="00D93F6A"/>
    <w:rsid w:val="00D95196"/>
    <w:rsid w:val="00DF0E84"/>
    <w:rsid w:val="00E8585D"/>
    <w:rsid w:val="00F4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7C19BB-7D88-4C38-BE38-9BF35202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670CB"/>
    <w:pPr>
      <w:keepNext/>
      <w:outlineLvl w:val="0"/>
    </w:pPr>
    <w:rPr>
      <w:i/>
      <w:iCs/>
      <w:szCs w:val="20"/>
    </w:rPr>
  </w:style>
  <w:style w:type="paragraph" w:styleId="Heading3">
    <w:name w:val="heading 3"/>
    <w:basedOn w:val="Normal"/>
    <w:next w:val="Normal"/>
    <w:link w:val="Heading3Char"/>
    <w:unhideWhenUsed/>
    <w:qFormat/>
    <w:rsid w:val="004D6775"/>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4D677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670CB"/>
    <w:rPr>
      <w:i/>
      <w:iCs/>
      <w:sz w:val="24"/>
    </w:rPr>
  </w:style>
  <w:style w:type="paragraph" w:styleId="BodyText">
    <w:name w:val="Body Text"/>
    <w:basedOn w:val="Normal"/>
    <w:link w:val="BodyTextChar"/>
    <w:rsid w:val="009822A7"/>
    <w:pPr>
      <w:jc w:val="center"/>
    </w:pPr>
    <w:rPr>
      <w:szCs w:val="20"/>
    </w:rPr>
  </w:style>
  <w:style w:type="character" w:customStyle="1" w:styleId="BodyTextChar">
    <w:name w:val="Body Text Char"/>
    <w:link w:val="BodyText"/>
    <w:rsid w:val="009822A7"/>
    <w:rPr>
      <w:sz w:val="24"/>
    </w:rPr>
  </w:style>
  <w:style w:type="character" w:customStyle="1" w:styleId="Heading3Char">
    <w:name w:val="Heading 3 Char"/>
    <w:link w:val="Heading3"/>
    <w:rsid w:val="004D6775"/>
    <w:rPr>
      <w:rFonts w:ascii="Cambria" w:eastAsia="Times New Roman" w:hAnsi="Cambria" w:cs="Times New Roman"/>
      <w:b/>
      <w:bCs/>
      <w:sz w:val="26"/>
      <w:szCs w:val="26"/>
    </w:rPr>
  </w:style>
  <w:style w:type="character" w:customStyle="1" w:styleId="Heading6Char">
    <w:name w:val="Heading 6 Char"/>
    <w:link w:val="Heading6"/>
    <w:semiHidden/>
    <w:rsid w:val="004D6775"/>
    <w:rPr>
      <w:rFonts w:ascii="Calibri" w:eastAsia="Times New Roman" w:hAnsi="Calibri" w:cs="Times New Roman"/>
      <w:b/>
      <w:bCs/>
      <w:sz w:val="22"/>
      <w:szCs w:val="22"/>
    </w:rPr>
  </w:style>
  <w:style w:type="paragraph" w:styleId="ListParagraph">
    <w:name w:val="List Paragraph"/>
    <w:basedOn w:val="Normal"/>
    <w:uiPriority w:val="34"/>
    <w:qFormat/>
    <w:rsid w:val="002F42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725CEB"/>
    <w:rPr>
      <w:rFonts w:ascii="Segoe UI" w:hAnsi="Segoe UI" w:cs="Segoe UI"/>
      <w:sz w:val="18"/>
      <w:szCs w:val="18"/>
    </w:rPr>
  </w:style>
  <w:style w:type="character" w:customStyle="1" w:styleId="BalloonTextChar">
    <w:name w:val="Balloon Text Char"/>
    <w:link w:val="BalloonText"/>
    <w:rsid w:val="0072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5571">
      <w:bodyDiv w:val="1"/>
      <w:marLeft w:val="0"/>
      <w:marRight w:val="0"/>
      <w:marTop w:val="0"/>
      <w:marBottom w:val="0"/>
      <w:divBdr>
        <w:top w:val="none" w:sz="0" w:space="0" w:color="auto"/>
        <w:left w:val="none" w:sz="0" w:space="0" w:color="auto"/>
        <w:bottom w:val="none" w:sz="0" w:space="0" w:color="auto"/>
        <w:right w:val="none" w:sz="0" w:space="0" w:color="auto"/>
      </w:divBdr>
      <w:divsChild>
        <w:div w:id="528758579">
          <w:marLeft w:val="0"/>
          <w:marRight w:val="0"/>
          <w:marTop w:val="0"/>
          <w:marBottom w:val="0"/>
          <w:divBdr>
            <w:top w:val="none" w:sz="0" w:space="0" w:color="auto"/>
            <w:left w:val="none" w:sz="0" w:space="0" w:color="auto"/>
            <w:bottom w:val="none" w:sz="0" w:space="0" w:color="auto"/>
            <w:right w:val="none" w:sz="0" w:space="0" w:color="auto"/>
          </w:divBdr>
          <w:divsChild>
            <w:div w:id="1568229252">
              <w:marLeft w:val="0"/>
              <w:marRight w:val="0"/>
              <w:marTop w:val="0"/>
              <w:marBottom w:val="0"/>
              <w:divBdr>
                <w:top w:val="none" w:sz="0" w:space="0" w:color="auto"/>
                <w:left w:val="none" w:sz="0" w:space="0" w:color="auto"/>
                <w:bottom w:val="none" w:sz="0" w:space="0" w:color="auto"/>
                <w:right w:val="none" w:sz="0" w:space="0" w:color="auto"/>
              </w:divBdr>
              <w:divsChild>
                <w:div w:id="881985999">
                  <w:marLeft w:val="0"/>
                  <w:marRight w:val="0"/>
                  <w:marTop w:val="0"/>
                  <w:marBottom w:val="0"/>
                  <w:divBdr>
                    <w:top w:val="none" w:sz="0" w:space="0" w:color="auto"/>
                    <w:left w:val="none" w:sz="0" w:space="0" w:color="auto"/>
                    <w:bottom w:val="none" w:sz="0" w:space="0" w:color="auto"/>
                    <w:right w:val="none" w:sz="0" w:space="0" w:color="auto"/>
                  </w:divBdr>
                  <w:divsChild>
                    <w:div w:id="350684415">
                      <w:marLeft w:val="0"/>
                      <w:marRight w:val="0"/>
                      <w:marTop w:val="0"/>
                      <w:marBottom w:val="0"/>
                      <w:divBdr>
                        <w:top w:val="none" w:sz="0" w:space="0" w:color="auto"/>
                        <w:left w:val="none" w:sz="0" w:space="0" w:color="auto"/>
                        <w:bottom w:val="none" w:sz="0" w:space="0" w:color="auto"/>
                        <w:right w:val="none" w:sz="0" w:space="0" w:color="auto"/>
                      </w:divBdr>
                      <w:divsChild>
                        <w:div w:id="1416433846">
                          <w:marLeft w:val="0"/>
                          <w:marRight w:val="0"/>
                          <w:marTop w:val="0"/>
                          <w:marBottom w:val="0"/>
                          <w:divBdr>
                            <w:top w:val="none" w:sz="0" w:space="0" w:color="auto"/>
                            <w:left w:val="none" w:sz="0" w:space="0" w:color="auto"/>
                            <w:bottom w:val="none" w:sz="0" w:space="0" w:color="auto"/>
                            <w:right w:val="none" w:sz="0" w:space="0" w:color="auto"/>
                          </w:divBdr>
                          <w:divsChild>
                            <w:div w:id="708645301">
                              <w:marLeft w:val="0"/>
                              <w:marRight w:val="0"/>
                              <w:marTop w:val="0"/>
                              <w:marBottom w:val="0"/>
                              <w:divBdr>
                                <w:top w:val="none" w:sz="0" w:space="0" w:color="auto"/>
                                <w:left w:val="none" w:sz="0" w:space="0" w:color="auto"/>
                                <w:bottom w:val="none" w:sz="0" w:space="0" w:color="auto"/>
                                <w:right w:val="none" w:sz="0" w:space="0" w:color="auto"/>
                              </w:divBdr>
                              <w:divsChild>
                                <w:div w:id="1803034661">
                                  <w:marLeft w:val="75"/>
                                  <w:marRight w:val="75"/>
                                  <w:marTop w:val="0"/>
                                  <w:marBottom w:val="150"/>
                                  <w:divBdr>
                                    <w:top w:val="dotted" w:sz="6" w:space="8" w:color="666622"/>
                                    <w:left w:val="dotted" w:sz="6" w:space="8" w:color="666622"/>
                                    <w:bottom w:val="dotted" w:sz="6" w:space="8" w:color="666622"/>
                                    <w:right w:val="dotted" w:sz="6" w:space="8" w:color="666622"/>
                                  </w:divBdr>
                                  <w:divsChild>
                                    <w:div w:id="166529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12578">
      <w:bodyDiv w:val="1"/>
      <w:marLeft w:val="0"/>
      <w:marRight w:val="0"/>
      <w:marTop w:val="0"/>
      <w:marBottom w:val="0"/>
      <w:divBdr>
        <w:top w:val="none" w:sz="0" w:space="0" w:color="auto"/>
        <w:left w:val="none" w:sz="0" w:space="0" w:color="auto"/>
        <w:bottom w:val="none" w:sz="0" w:space="0" w:color="auto"/>
        <w:right w:val="none" w:sz="0" w:space="0" w:color="auto"/>
      </w:divBdr>
      <w:divsChild>
        <w:div w:id="1015041112">
          <w:marLeft w:val="0"/>
          <w:marRight w:val="0"/>
          <w:marTop w:val="0"/>
          <w:marBottom w:val="0"/>
          <w:divBdr>
            <w:top w:val="none" w:sz="0" w:space="0" w:color="auto"/>
            <w:left w:val="none" w:sz="0" w:space="0" w:color="auto"/>
            <w:bottom w:val="none" w:sz="0" w:space="0" w:color="auto"/>
            <w:right w:val="none" w:sz="0" w:space="0" w:color="auto"/>
          </w:divBdr>
          <w:divsChild>
            <w:div w:id="20085533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7143421">
                  <w:marLeft w:val="0"/>
                  <w:marRight w:val="0"/>
                  <w:marTop w:val="0"/>
                  <w:marBottom w:val="0"/>
                  <w:divBdr>
                    <w:top w:val="none" w:sz="0" w:space="0" w:color="auto"/>
                    <w:left w:val="none" w:sz="0" w:space="0" w:color="auto"/>
                    <w:bottom w:val="none" w:sz="0" w:space="0" w:color="auto"/>
                    <w:right w:val="none" w:sz="0" w:space="0" w:color="auto"/>
                  </w:divBdr>
                  <w:divsChild>
                    <w:div w:id="6332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438557">
      <w:bodyDiv w:val="1"/>
      <w:marLeft w:val="0"/>
      <w:marRight w:val="0"/>
      <w:marTop w:val="0"/>
      <w:marBottom w:val="0"/>
      <w:divBdr>
        <w:top w:val="none" w:sz="0" w:space="0" w:color="auto"/>
        <w:left w:val="none" w:sz="0" w:space="0" w:color="auto"/>
        <w:bottom w:val="none" w:sz="0" w:space="0" w:color="auto"/>
        <w:right w:val="none" w:sz="0" w:space="0" w:color="auto"/>
      </w:divBdr>
    </w:div>
    <w:div w:id="1885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Plaques</vt:lpstr>
    </vt:vector>
  </TitlesOfParts>
  <Company>Jewish Federation of St. Louis</Company>
  <LinksUpToDate>false</LinksUpToDate>
  <CharactersWithSpaces>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Plaques</dc:title>
  <dc:subject/>
  <dc:creator>meisen</dc:creator>
  <cp:keywords/>
  <cp:lastModifiedBy>Gjerswald, Lisa</cp:lastModifiedBy>
  <cp:revision>4</cp:revision>
  <cp:lastPrinted>2018-05-22T21:05:00Z</cp:lastPrinted>
  <dcterms:created xsi:type="dcterms:W3CDTF">2018-05-22T21:38:00Z</dcterms:created>
  <dcterms:modified xsi:type="dcterms:W3CDTF">2018-05-23T18:09:00Z</dcterms:modified>
</cp:coreProperties>
</file>